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12"/>
        <w:gridCol w:w="7206"/>
        <w:gridCol w:w="476"/>
      </w:tblGrid>
      <w:tr w:rsidR="000841CA" w:rsidRPr="00DA7ADF" w14:paraId="19DD95D0" w14:textId="77777777" w:rsidTr="000841CA">
        <w:trPr>
          <w:cantSplit/>
          <w:tblHeader/>
        </w:trPr>
        <w:tc>
          <w:tcPr>
            <w:tcW w:w="8494" w:type="dxa"/>
            <w:gridSpan w:val="3"/>
            <w:tcBorders>
              <w:top w:val="nil"/>
              <w:left w:val="nil"/>
              <w:bottom w:val="single" w:sz="4" w:space="0" w:color="auto"/>
              <w:right w:val="nil"/>
            </w:tcBorders>
            <w:shd w:val="clear" w:color="auto" w:fill="auto"/>
          </w:tcPr>
          <w:p w14:paraId="252D3D58" w14:textId="573763D5" w:rsidR="000841CA" w:rsidRPr="0031637A" w:rsidRDefault="00E0786A" w:rsidP="00E0786A">
            <w:pPr>
              <w:spacing w:after="120"/>
              <w:jc w:val="center"/>
              <w:rPr>
                <w:rFonts w:ascii="Montserrat Medium" w:hAnsi="Montserrat Medium"/>
                <w:b/>
                <w:caps/>
                <w:sz w:val="20"/>
                <w:szCs w:val="20"/>
                <w:lang w:val="pt-PT"/>
              </w:rPr>
            </w:pPr>
            <w:r w:rsidRPr="0031637A">
              <w:rPr>
                <w:rFonts w:ascii="Montserrat Medium" w:hAnsi="Montserrat Medium"/>
                <w:b/>
                <w:caps/>
                <w:sz w:val="20"/>
                <w:szCs w:val="20"/>
                <w:lang w:val="pt-PT"/>
              </w:rPr>
              <w:t>Ques</w:t>
            </w:r>
            <w:r w:rsidR="00DA7ADF">
              <w:rPr>
                <w:rFonts w:ascii="Montserrat Medium" w:hAnsi="Montserrat Medium"/>
                <w:b/>
                <w:caps/>
                <w:sz w:val="20"/>
                <w:szCs w:val="20"/>
                <w:lang w:val="pt-PT"/>
              </w:rPr>
              <w:t>tionnaire on personal data process</w:t>
            </w:r>
            <w:r w:rsidR="00A9757C">
              <w:rPr>
                <w:rFonts w:ascii="Montserrat Medium" w:hAnsi="Montserrat Medium"/>
                <w:b/>
                <w:caps/>
                <w:sz w:val="20"/>
                <w:szCs w:val="20"/>
                <w:lang w:val="pt-PT"/>
              </w:rPr>
              <w:t>ing</w:t>
            </w:r>
            <w:r w:rsidRPr="0031637A">
              <w:rPr>
                <w:rFonts w:ascii="Montserrat Medium" w:hAnsi="Montserrat Medium"/>
                <w:b/>
                <w:caps/>
                <w:sz w:val="20"/>
                <w:szCs w:val="20"/>
                <w:lang w:val="pt-PT"/>
              </w:rPr>
              <w:t xml:space="preserve"> </w:t>
            </w:r>
          </w:p>
          <w:p w14:paraId="2CD2463E" w14:textId="63112E61" w:rsidR="000841CA" w:rsidRPr="00E0786A" w:rsidRDefault="000841CA" w:rsidP="000841CA">
            <w:pPr>
              <w:keepNext/>
              <w:keepLines/>
              <w:tabs>
                <w:tab w:val="left" w:pos="2160"/>
              </w:tabs>
              <w:jc w:val="center"/>
              <w:rPr>
                <w:rFonts w:ascii="Cambria" w:hAnsi="Cambria"/>
                <w:b/>
                <w:sz w:val="22"/>
                <w:szCs w:val="22"/>
                <w:lang w:val="pt-PT"/>
              </w:rPr>
            </w:pPr>
          </w:p>
        </w:tc>
      </w:tr>
      <w:tr w:rsidR="000841CA" w:rsidRPr="00DA7ADF" w14:paraId="0BF60560" w14:textId="77777777" w:rsidTr="000841CA">
        <w:trPr>
          <w:cantSplit/>
          <w:tblHeader/>
        </w:trPr>
        <w:tc>
          <w:tcPr>
            <w:tcW w:w="8494" w:type="dxa"/>
            <w:gridSpan w:val="3"/>
            <w:tcBorders>
              <w:top w:val="single" w:sz="4" w:space="0" w:color="auto"/>
            </w:tcBorders>
            <w:shd w:val="clear" w:color="auto" w:fill="AEAAAA" w:themeFill="background2" w:themeFillShade="BF"/>
          </w:tcPr>
          <w:p w14:paraId="7BF1F2A1" w14:textId="7037492B" w:rsidR="000841CA" w:rsidRPr="00924CCE" w:rsidRDefault="00B916D6" w:rsidP="000841CA">
            <w:pPr>
              <w:keepNext/>
              <w:keepLines/>
              <w:tabs>
                <w:tab w:val="left" w:pos="2160"/>
              </w:tabs>
              <w:jc w:val="center"/>
              <w:rPr>
                <w:rFonts w:ascii="Montserrat Medium" w:hAnsi="Montserrat Medium"/>
                <w:b/>
                <w:bCs/>
                <w:sz w:val="20"/>
                <w:szCs w:val="20"/>
                <w:lang w:val="pt-PT"/>
              </w:rPr>
            </w:pPr>
            <w:r>
              <w:rPr>
                <w:rFonts w:ascii="Montserrat Medium" w:hAnsi="Montserrat Medium"/>
                <w:b/>
                <w:sz w:val="20"/>
                <w:szCs w:val="20"/>
                <w:lang w:val="pt-PT"/>
              </w:rPr>
              <w:t>TABLE 1</w:t>
            </w:r>
            <w:r w:rsidR="000841CA" w:rsidRPr="00924CCE">
              <w:rPr>
                <w:rFonts w:ascii="Montserrat Medium" w:hAnsi="Montserrat Medium"/>
                <w:b/>
                <w:sz w:val="20"/>
                <w:szCs w:val="20"/>
                <w:lang w:val="pt-PT"/>
              </w:rPr>
              <w:t xml:space="preserve"> </w:t>
            </w:r>
            <w:r w:rsidR="00E258D5">
              <w:rPr>
                <w:rFonts w:ascii="Montserrat Medium" w:hAnsi="Montserrat Medium"/>
                <w:b/>
                <w:sz w:val="20"/>
                <w:szCs w:val="20"/>
                <w:lang w:val="pt-PT"/>
              </w:rPr>
              <w:t>–</w:t>
            </w:r>
            <w:r w:rsidR="000841CA" w:rsidRPr="00924CCE">
              <w:rPr>
                <w:rFonts w:ascii="Montserrat Medium" w:hAnsi="Montserrat Medium"/>
                <w:b/>
                <w:sz w:val="20"/>
                <w:szCs w:val="20"/>
                <w:lang w:val="pt-PT"/>
              </w:rPr>
              <w:t xml:space="preserve"> </w:t>
            </w:r>
            <w:r w:rsidR="00E258D5">
              <w:rPr>
                <w:rFonts w:ascii="Montserrat Medium" w:hAnsi="Montserrat Medium"/>
                <w:b/>
                <w:sz w:val="20"/>
                <w:szCs w:val="20"/>
                <w:lang w:val="pt-PT"/>
              </w:rPr>
              <w:t>PERSONAL DATA PROCESSING</w:t>
            </w:r>
          </w:p>
        </w:tc>
      </w:tr>
      <w:tr w:rsidR="000841CA" w:rsidRPr="00C84154" w14:paraId="528A44BE" w14:textId="77777777" w:rsidTr="004C382F">
        <w:trPr>
          <w:cantSplit/>
          <w:tblHeader/>
        </w:trPr>
        <w:tc>
          <w:tcPr>
            <w:tcW w:w="812" w:type="dxa"/>
          </w:tcPr>
          <w:p w14:paraId="7838E327" w14:textId="77777777" w:rsidR="000841CA" w:rsidRPr="004D3886" w:rsidRDefault="000841CA" w:rsidP="000841CA">
            <w:pPr>
              <w:pStyle w:val="Heading1"/>
              <w:keepLines/>
              <w:rPr>
                <w:rFonts w:ascii="Montserrat Medium" w:hAnsi="Montserrat Medium" w:cstheme="minorHAnsi"/>
                <w:bCs/>
                <w:sz w:val="20"/>
                <w:szCs w:val="20"/>
                <w:lang w:val="pt-PT"/>
              </w:rPr>
            </w:pPr>
          </w:p>
        </w:tc>
        <w:tc>
          <w:tcPr>
            <w:tcW w:w="7206" w:type="dxa"/>
          </w:tcPr>
          <w:p w14:paraId="396F409C" w14:textId="038875C4" w:rsidR="000841CA" w:rsidRPr="00C84154" w:rsidRDefault="00FD456A" w:rsidP="000841CA">
            <w:pPr>
              <w:keepNext/>
              <w:keepLines/>
              <w:tabs>
                <w:tab w:val="left" w:pos="2160"/>
              </w:tabs>
              <w:jc w:val="both"/>
              <w:rPr>
                <w:rFonts w:ascii="Montserrat Medium" w:hAnsi="Montserrat Medium"/>
                <w:b/>
                <w:bCs/>
                <w:sz w:val="20"/>
                <w:szCs w:val="20"/>
              </w:rPr>
            </w:pPr>
            <w:r w:rsidRPr="00C84154">
              <w:rPr>
                <w:rFonts w:ascii="Montserrat Medium" w:hAnsi="Montserrat Medium"/>
                <w:b/>
                <w:bCs/>
                <w:sz w:val="20"/>
                <w:szCs w:val="20"/>
              </w:rPr>
              <w:t xml:space="preserve">Does </w:t>
            </w:r>
            <w:r w:rsidR="00C84154" w:rsidRPr="00C84154">
              <w:rPr>
                <w:rFonts w:ascii="Montserrat Medium" w:hAnsi="Montserrat Medium"/>
                <w:b/>
                <w:bCs/>
                <w:sz w:val="20"/>
                <w:szCs w:val="20"/>
              </w:rPr>
              <w:t>the study involve processing of personal data</w:t>
            </w:r>
            <w:r w:rsidR="000841CA" w:rsidRPr="00C84154">
              <w:rPr>
                <w:rFonts w:ascii="Montserrat Medium" w:hAnsi="Montserrat Medium"/>
                <w:b/>
                <w:bCs/>
                <w:sz w:val="20"/>
                <w:szCs w:val="20"/>
              </w:rPr>
              <w:t>?</w:t>
            </w:r>
            <w:r w:rsidR="00373D7F" w:rsidRPr="004D3886">
              <w:rPr>
                <w:rStyle w:val="EndnoteReference"/>
                <w:rFonts w:ascii="Montserrat Medium" w:hAnsi="Montserrat Medium"/>
                <w:b/>
                <w:bCs/>
                <w:sz w:val="20"/>
                <w:szCs w:val="20"/>
                <w:lang w:val="pt-PT"/>
              </w:rPr>
              <w:endnoteReference w:id="2"/>
            </w:r>
          </w:p>
        </w:tc>
        <w:tc>
          <w:tcPr>
            <w:tcW w:w="476" w:type="dxa"/>
          </w:tcPr>
          <w:p w14:paraId="7C0E7ACF" w14:textId="77777777" w:rsidR="000841CA" w:rsidRPr="00C84154" w:rsidRDefault="000841CA" w:rsidP="000841CA">
            <w:pPr>
              <w:keepNext/>
              <w:keepLines/>
              <w:tabs>
                <w:tab w:val="left" w:pos="2160"/>
              </w:tabs>
              <w:rPr>
                <w:rFonts w:ascii="Montserrat Medium" w:hAnsi="Montserrat Medium"/>
                <w:b/>
                <w:bCs/>
                <w:sz w:val="20"/>
                <w:szCs w:val="20"/>
              </w:rPr>
            </w:pPr>
          </w:p>
        </w:tc>
      </w:tr>
      <w:tr w:rsidR="000841CA" w:rsidRPr="004D3886" w14:paraId="08F74051" w14:textId="77777777" w:rsidTr="004C382F">
        <w:trPr>
          <w:cantSplit/>
          <w:tblHeader/>
        </w:trPr>
        <w:tc>
          <w:tcPr>
            <w:tcW w:w="812" w:type="dxa"/>
          </w:tcPr>
          <w:p w14:paraId="1D7C1C72" w14:textId="77777777" w:rsidR="000841CA" w:rsidRPr="00C84154" w:rsidRDefault="000841CA" w:rsidP="000841CA">
            <w:pPr>
              <w:pStyle w:val="Heading2"/>
              <w:keepLines/>
              <w:rPr>
                <w:rFonts w:ascii="Montserrat Medium" w:hAnsi="Montserrat Medium"/>
                <w:sz w:val="20"/>
                <w:szCs w:val="20"/>
                <w:lang w:val="en-US"/>
              </w:rPr>
            </w:pPr>
          </w:p>
        </w:tc>
        <w:tc>
          <w:tcPr>
            <w:tcW w:w="7206" w:type="dxa"/>
          </w:tcPr>
          <w:p w14:paraId="3D5BF8B6" w14:textId="0D578C7B" w:rsidR="000841CA" w:rsidRPr="004D3886" w:rsidRDefault="005E20C8" w:rsidP="000841CA">
            <w:pPr>
              <w:keepNext/>
              <w:keepLines/>
              <w:tabs>
                <w:tab w:val="left" w:pos="2160"/>
              </w:tabs>
              <w:ind w:left="284"/>
              <w:jc w:val="both"/>
              <w:rPr>
                <w:rFonts w:ascii="Montserrat Medium" w:hAnsi="Montserrat Medium"/>
                <w:sz w:val="20"/>
                <w:szCs w:val="20"/>
                <w:lang w:val="pt-PT"/>
              </w:rPr>
            </w:pPr>
            <w:proofErr w:type="spellStart"/>
            <w:r>
              <w:rPr>
                <w:rFonts w:ascii="Montserrat Medium" w:hAnsi="Montserrat Medium"/>
                <w:sz w:val="20"/>
                <w:szCs w:val="20"/>
                <w:lang w:val="pt-PT"/>
              </w:rPr>
              <w:t>Yes</w:t>
            </w:r>
            <w:proofErr w:type="spellEnd"/>
          </w:p>
        </w:tc>
        <w:sdt>
          <w:sdtPr>
            <w:rPr>
              <w:rFonts w:ascii="Montserrat Medium" w:hAnsi="Montserrat Medium"/>
              <w:sz w:val="20"/>
              <w:szCs w:val="20"/>
              <w:lang w:val="pt-PT"/>
            </w:rPr>
            <w:id w:val="1860075896"/>
          </w:sdtPr>
          <w:sdtContent>
            <w:tc>
              <w:tcPr>
                <w:tcW w:w="476" w:type="dxa"/>
              </w:tcPr>
              <w:p w14:paraId="0C6139E8"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505D7A76" w14:textId="77777777" w:rsidTr="004C382F">
        <w:trPr>
          <w:cantSplit/>
          <w:tblHeader/>
        </w:trPr>
        <w:tc>
          <w:tcPr>
            <w:tcW w:w="812" w:type="dxa"/>
            <w:tcBorders>
              <w:bottom w:val="single" w:sz="4" w:space="0" w:color="auto"/>
            </w:tcBorders>
          </w:tcPr>
          <w:p w14:paraId="106B1E66" w14:textId="77777777" w:rsidR="000841CA" w:rsidRPr="004D3886" w:rsidRDefault="000841CA" w:rsidP="000841CA">
            <w:pPr>
              <w:pStyle w:val="Heading2"/>
              <w:keepLines/>
              <w:rPr>
                <w:rFonts w:ascii="Montserrat Medium" w:hAnsi="Montserrat Medium"/>
                <w:sz w:val="20"/>
                <w:szCs w:val="20"/>
              </w:rPr>
            </w:pPr>
          </w:p>
        </w:tc>
        <w:tc>
          <w:tcPr>
            <w:tcW w:w="7206" w:type="dxa"/>
            <w:tcBorders>
              <w:bottom w:val="single" w:sz="4" w:space="0" w:color="auto"/>
            </w:tcBorders>
          </w:tcPr>
          <w:p w14:paraId="7879E0A7" w14:textId="77759CC4" w:rsidR="000841CA" w:rsidRPr="004D3886" w:rsidRDefault="000841CA" w:rsidP="000841CA">
            <w:pPr>
              <w:keepNext/>
              <w:keepLines/>
              <w:tabs>
                <w:tab w:val="left" w:pos="2160"/>
              </w:tabs>
              <w:ind w:left="284"/>
              <w:jc w:val="both"/>
              <w:rPr>
                <w:rFonts w:ascii="Montserrat Medium" w:hAnsi="Montserrat Medium"/>
                <w:sz w:val="20"/>
                <w:szCs w:val="20"/>
                <w:lang w:val="pt-PT"/>
              </w:rPr>
            </w:pPr>
            <w:r w:rsidRPr="004D3886">
              <w:rPr>
                <w:rFonts w:ascii="Montserrat Medium" w:hAnsi="Montserrat Medium"/>
                <w:sz w:val="20"/>
                <w:szCs w:val="20"/>
                <w:lang w:val="pt-PT"/>
              </w:rPr>
              <w:t>N</w:t>
            </w:r>
            <w:r w:rsidR="005E20C8">
              <w:rPr>
                <w:rFonts w:ascii="Montserrat Medium" w:hAnsi="Montserrat Medium"/>
                <w:sz w:val="20"/>
                <w:szCs w:val="20"/>
                <w:lang w:val="pt-PT"/>
              </w:rPr>
              <w:t>o</w:t>
            </w:r>
          </w:p>
        </w:tc>
        <w:sdt>
          <w:sdtPr>
            <w:rPr>
              <w:rFonts w:ascii="Montserrat Medium" w:hAnsi="Montserrat Medium"/>
              <w:sz w:val="20"/>
              <w:szCs w:val="20"/>
              <w:lang w:val="pt-PT"/>
            </w:rPr>
            <w:id w:val="1208376498"/>
          </w:sdtPr>
          <w:sdtContent>
            <w:tc>
              <w:tcPr>
                <w:tcW w:w="476" w:type="dxa"/>
                <w:tcBorders>
                  <w:bottom w:val="single" w:sz="4" w:space="0" w:color="auto"/>
                </w:tcBorders>
              </w:tcPr>
              <w:p w14:paraId="76AC704F"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A57063" w14:paraId="238F3944" w14:textId="77777777" w:rsidTr="004C382F">
        <w:trPr>
          <w:cantSplit/>
          <w:tblHeader/>
        </w:trPr>
        <w:tc>
          <w:tcPr>
            <w:tcW w:w="8494" w:type="dxa"/>
            <w:gridSpan w:val="3"/>
            <w:shd w:val="clear" w:color="auto" w:fill="AEAAAA" w:themeFill="background2" w:themeFillShade="BF"/>
          </w:tcPr>
          <w:p w14:paraId="2D2FF322" w14:textId="488BB2C3" w:rsidR="000841CA" w:rsidRPr="00A57063" w:rsidRDefault="00A57063" w:rsidP="000841CA">
            <w:pPr>
              <w:keepNext/>
              <w:keepLines/>
              <w:tabs>
                <w:tab w:val="left" w:pos="2160"/>
              </w:tabs>
              <w:jc w:val="center"/>
              <w:rPr>
                <w:rFonts w:ascii="Montserrat Medium" w:hAnsi="Montserrat Medium"/>
                <w:b/>
                <w:bCs/>
                <w:sz w:val="20"/>
                <w:szCs w:val="20"/>
              </w:rPr>
            </w:pPr>
            <w:r w:rsidRPr="00A57063">
              <w:rPr>
                <w:rFonts w:ascii="Montserrat Medium" w:hAnsi="Montserrat Medium"/>
                <w:b/>
                <w:bCs/>
                <w:sz w:val="20"/>
                <w:szCs w:val="20"/>
              </w:rPr>
              <w:t xml:space="preserve">If the study does </w:t>
            </w:r>
            <w:r w:rsidRPr="00B26D15">
              <w:rPr>
                <w:rFonts w:ascii="Montserrat Medium" w:hAnsi="Montserrat Medium"/>
                <w:b/>
                <w:bCs/>
                <w:sz w:val="20"/>
                <w:szCs w:val="20"/>
                <w:u w:val="single"/>
              </w:rPr>
              <w:t>not</w:t>
            </w:r>
            <w:r w:rsidRPr="00A57063">
              <w:rPr>
                <w:rFonts w:ascii="Montserrat Medium" w:hAnsi="Montserrat Medium"/>
                <w:b/>
                <w:bCs/>
                <w:sz w:val="20"/>
                <w:szCs w:val="20"/>
              </w:rPr>
              <w:t xml:space="preserve"> involve the processing of personal data, all the rest of the answers to table 1 and table 2 should be left blank</w:t>
            </w:r>
          </w:p>
        </w:tc>
      </w:tr>
      <w:tr w:rsidR="000841CA" w:rsidRPr="00C83723" w14:paraId="25858E13" w14:textId="77777777" w:rsidTr="004C382F">
        <w:trPr>
          <w:cantSplit/>
          <w:tblHeader/>
        </w:trPr>
        <w:tc>
          <w:tcPr>
            <w:tcW w:w="812" w:type="dxa"/>
          </w:tcPr>
          <w:p w14:paraId="4894BE58" w14:textId="77777777" w:rsidR="000841CA" w:rsidRPr="00C83723" w:rsidRDefault="000841CA" w:rsidP="000841CA">
            <w:pPr>
              <w:pStyle w:val="Heading1"/>
              <w:keepLines/>
              <w:rPr>
                <w:rFonts w:ascii="Montserrat Medium" w:hAnsi="Montserrat Medium" w:cstheme="minorHAnsi"/>
                <w:bCs/>
                <w:sz w:val="20"/>
                <w:szCs w:val="20"/>
              </w:rPr>
            </w:pPr>
          </w:p>
        </w:tc>
        <w:tc>
          <w:tcPr>
            <w:tcW w:w="7206" w:type="dxa"/>
          </w:tcPr>
          <w:p w14:paraId="0D570B3E" w14:textId="398FC59A" w:rsidR="000841CA" w:rsidRPr="00C83723" w:rsidRDefault="00205181" w:rsidP="000841CA">
            <w:pPr>
              <w:keepNext/>
              <w:keepLines/>
              <w:tabs>
                <w:tab w:val="left" w:pos="2160"/>
              </w:tabs>
              <w:ind w:left="32"/>
              <w:jc w:val="both"/>
              <w:rPr>
                <w:rFonts w:ascii="Montserrat Medium" w:hAnsi="Montserrat Medium"/>
                <w:b/>
                <w:bCs/>
                <w:sz w:val="20"/>
                <w:szCs w:val="20"/>
              </w:rPr>
            </w:pPr>
            <w:r w:rsidRPr="00C83723">
              <w:rPr>
                <w:rFonts w:ascii="Montserrat Medium" w:hAnsi="Montserrat Medium"/>
                <w:b/>
                <w:bCs/>
                <w:sz w:val="20"/>
                <w:szCs w:val="20"/>
              </w:rPr>
              <w:t xml:space="preserve">Apart from Iscte, are any other persons or entities responsible for the personal data processing </w:t>
            </w:r>
            <w:r w:rsidR="002A49D4" w:rsidRPr="00C83723">
              <w:rPr>
                <w:rFonts w:ascii="Montserrat Medium" w:hAnsi="Montserrat Medium"/>
                <w:b/>
                <w:bCs/>
                <w:sz w:val="20"/>
                <w:szCs w:val="20"/>
              </w:rPr>
              <w:t xml:space="preserve">(data </w:t>
            </w:r>
            <w:r w:rsidR="00A33A61" w:rsidRPr="00C83723">
              <w:rPr>
                <w:rFonts w:ascii="Montserrat Medium" w:hAnsi="Montserrat Medium"/>
                <w:b/>
                <w:bCs/>
                <w:sz w:val="20"/>
                <w:szCs w:val="20"/>
              </w:rPr>
              <w:t>controllers)</w:t>
            </w:r>
            <w:r w:rsidR="000841CA" w:rsidRPr="00C83723">
              <w:rPr>
                <w:rFonts w:ascii="Montserrat Medium" w:hAnsi="Montserrat Medium"/>
                <w:b/>
                <w:bCs/>
                <w:sz w:val="20"/>
                <w:szCs w:val="20"/>
              </w:rPr>
              <w:t>?</w:t>
            </w:r>
            <w:r w:rsidR="000841CA" w:rsidRPr="00C83723">
              <w:rPr>
                <w:rStyle w:val="EndnoteReference"/>
                <w:rFonts w:ascii="Montserrat Medium" w:hAnsi="Montserrat Medium"/>
                <w:b/>
                <w:bCs/>
                <w:sz w:val="20"/>
                <w:szCs w:val="20"/>
                <w:lang w:val="pt-PT"/>
              </w:rPr>
              <w:endnoteReference w:id="3"/>
            </w:r>
          </w:p>
        </w:tc>
        <w:tc>
          <w:tcPr>
            <w:tcW w:w="476" w:type="dxa"/>
          </w:tcPr>
          <w:p w14:paraId="5F56F1C2" w14:textId="77777777" w:rsidR="000841CA" w:rsidRPr="00C83723" w:rsidRDefault="000841CA" w:rsidP="000841CA">
            <w:pPr>
              <w:keepNext/>
              <w:keepLines/>
              <w:tabs>
                <w:tab w:val="left" w:pos="2160"/>
              </w:tabs>
              <w:rPr>
                <w:rFonts w:ascii="Montserrat Medium" w:hAnsi="Montserrat Medium"/>
                <w:b/>
                <w:bCs/>
                <w:sz w:val="20"/>
                <w:szCs w:val="20"/>
              </w:rPr>
            </w:pPr>
          </w:p>
        </w:tc>
      </w:tr>
      <w:tr w:rsidR="000841CA" w:rsidRPr="004D3886" w14:paraId="25EEBCD9" w14:textId="77777777" w:rsidTr="004C382F">
        <w:trPr>
          <w:cantSplit/>
          <w:tblHeader/>
        </w:trPr>
        <w:tc>
          <w:tcPr>
            <w:tcW w:w="812" w:type="dxa"/>
          </w:tcPr>
          <w:p w14:paraId="0FA82647" w14:textId="77777777" w:rsidR="000841CA" w:rsidRPr="00A33A61" w:rsidRDefault="000841CA" w:rsidP="000841CA">
            <w:pPr>
              <w:pStyle w:val="Heading2"/>
              <w:keepLines/>
              <w:rPr>
                <w:rFonts w:ascii="Montserrat Medium" w:hAnsi="Montserrat Medium"/>
                <w:sz w:val="20"/>
                <w:szCs w:val="20"/>
                <w:lang w:val="en-US"/>
              </w:rPr>
            </w:pPr>
          </w:p>
        </w:tc>
        <w:tc>
          <w:tcPr>
            <w:tcW w:w="7206" w:type="dxa"/>
          </w:tcPr>
          <w:p w14:paraId="40D12E2F" w14:textId="7613321B" w:rsidR="000841CA" w:rsidRPr="00095CD9" w:rsidRDefault="00C83723" w:rsidP="000841CA">
            <w:pPr>
              <w:keepNext/>
              <w:keepLines/>
              <w:tabs>
                <w:tab w:val="left" w:pos="2160"/>
              </w:tabs>
              <w:ind w:left="209"/>
              <w:jc w:val="both"/>
              <w:rPr>
                <w:rFonts w:ascii="Montserrat Medium" w:hAnsi="Montserrat Medium"/>
                <w:sz w:val="20"/>
                <w:szCs w:val="20"/>
              </w:rPr>
            </w:pPr>
            <w:r w:rsidRPr="00095CD9">
              <w:rPr>
                <w:rFonts w:ascii="Montserrat Medium" w:hAnsi="Montserrat Medium"/>
                <w:sz w:val="20"/>
                <w:szCs w:val="20"/>
              </w:rPr>
              <w:t>Yes</w:t>
            </w:r>
          </w:p>
          <w:p w14:paraId="33E5AA59" w14:textId="77777777" w:rsidR="000841CA" w:rsidRPr="00095CD9" w:rsidRDefault="000841CA" w:rsidP="000841CA">
            <w:pPr>
              <w:keepNext/>
              <w:keepLines/>
              <w:tabs>
                <w:tab w:val="left" w:pos="2160"/>
              </w:tabs>
              <w:ind w:left="209"/>
              <w:jc w:val="both"/>
              <w:rPr>
                <w:rFonts w:ascii="Montserrat Medium" w:hAnsi="Montserrat Medium"/>
                <w:sz w:val="20"/>
                <w:szCs w:val="20"/>
              </w:rPr>
            </w:pPr>
          </w:p>
          <w:p w14:paraId="653A3994" w14:textId="2F4C6594" w:rsidR="00D8768C" w:rsidRDefault="00095CD9" w:rsidP="000841CA">
            <w:pPr>
              <w:keepNext/>
              <w:keepLines/>
              <w:tabs>
                <w:tab w:val="left" w:pos="2160"/>
              </w:tabs>
              <w:ind w:left="209"/>
              <w:jc w:val="both"/>
              <w:rPr>
                <w:rFonts w:ascii="Montserrat Medium" w:hAnsi="Montserrat Medium"/>
                <w:sz w:val="20"/>
                <w:szCs w:val="20"/>
              </w:rPr>
            </w:pPr>
            <w:r w:rsidRPr="00095CD9">
              <w:rPr>
                <w:rFonts w:ascii="Montserrat Medium" w:hAnsi="Montserrat Medium"/>
                <w:sz w:val="20"/>
                <w:szCs w:val="20"/>
              </w:rPr>
              <w:t>Identify the data controllers:</w:t>
            </w:r>
          </w:p>
          <w:p w14:paraId="0B2F699E" w14:textId="77777777" w:rsidR="00095CD9" w:rsidRPr="00095CD9" w:rsidRDefault="00095CD9" w:rsidP="000841CA">
            <w:pPr>
              <w:keepNext/>
              <w:keepLines/>
              <w:tabs>
                <w:tab w:val="left" w:pos="2160"/>
              </w:tabs>
              <w:ind w:left="209"/>
              <w:jc w:val="both"/>
              <w:rPr>
                <w:rFonts w:ascii="Montserrat Medium" w:hAnsi="Montserrat Medium"/>
                <w:sz w:val="20"/>
                <w:szCs w:val="20"/>
              </w:rPr>
            </w:pPr>
          </w:p>
          <w:sdt>
            <w:sdtPr>
              <w:rPr>
                <w:rFonts w:ascii="Montserrat Medium" w:hAnsi="Montserrat Medium"/>
                <w:sz w:val="20"/>
                <w:szCs w:val="20"/>
              </w:rPr>
              <w:id w:val="-103967920"/>
              <w:placeholder>
                <w:docPart w:val="CE5D8C4831B54BA5A1FC28624F5AB201"/>
              </w:placeholder>
              <w:showingPlcHdr/>
              <w:text/>
            </w:sdtPr>
            <w:sdtContent>
              <w:p w14:paraId="7BB92613" w14:textId="4CF4C519" w:rsidR="000841CA" w:rsidRPr="004D3886" w:rsidRDefault="00D8768C" w:rsidP="000841CA">
                <w:pPr>
                  <w:keepNext/>
                  <w:keepLines/>
                  <w:tabs>
                    <w:tab w:val="left" w:pos="2160"/>
                  </w:tabs>
                  <w:ind w:left="209"/>
                  <w:jc w:val="both"/>
                  <w:rPr>
                    <w:rFonts w:ascii="Montserrat Medium" w:hAnsi="Montserrat Medium"/>
                    <w:sz w:val="20"/>
                    <w:szCs w:val="20"/>
                    <w:lang w:val="en-CA"/>
                  </w:rPr>
                </w:pPr>
                <w:r w:rsidRPr="004D3886">
                  <w:rPr>
                    <w:rStyle w:val="PlaceholderText"/>
                    <w:rFonts w:ascii="Montserrat Medium" w:hAnsi="Montserrat Medium"/>
                    <w:sz w:val="20"/>
                    <w:szCs w:val="20"/>
                  </w:rPr>
                  <w:t>Click here to enter text.</w:t>
                </w:r>
              </w:p>
            </w:sdtContent>
          </w:sdt>
          <w:p w14:paraId="08F69BF2" w14:textId="77777777" w:rsidR="000841CA" w:rsidRPr="004D3886" w:rsidRDefault="000841CA" w:rsidP="000841CA">
            <w:pPr>
              <w:keepNext/>
              <w:keepLines/>
              <w:tabs>
                <w:tab w:val="left" w:pos="2160"/>
              </w:tabs>
              <w:ind w:left="209"/>
              <w:jc w:val="both"/>
              <w:rPr>
                <w:rFonts w:ascii="Montserrat Medium" w:hAnsi="Montserrat Medium"/>
                <w:sz w:val="20"/>
                <w:szCs w:val="20"/>
                <w:lang w:val="en-CA"/>
              </w:rPr>
            </w:pPr>
          </w:p>
          <w:p w14:paraId="77C93BE6" w14:textId="361DE3FA" w:rsidR="000841CA" w:rsidRPr="007768E4" w:rsidRDefault="007768E4" w:rsidP="000841CA">
            <w:pPr>
              <w:keepNext/>
              <w:keepLines/>
              <w:tabs>
                <w:tab w:val="left" w:pos="2160"/>
              </w:tabs>
              <w:ind w:left="209"/>
              <w:jc w:val="both"/>
              <w:rPr>
                <w:rFonts w:ascii="Montserrat Medium" w:hAnsi="Montserrat Medium"/>
                <w:sz w:val="20"/>
                <w:szCs w:val="20"/>
              </w:rPr>
            </w:pPr>
            <w:r w:rsidRPr="007768E4">
              <w:rPr>
                <w:rFonts w:ascii="Montserrat Medium" w:hAnsi="Montserrat Medium"/>
                <w:sz w:val="20"/>
                <w:szCs w:val="20"/>
              </w:rPr>
              <w:t xml:space="preserve">(Please consult the Research Support Office (GAI) for </w:t>
            </w:r>
            <w:proofErr w:type="spellStart"/>
            <w:r w:rsidRPr="007768E4">
              <w:rPr>
                <w:rFonts w:ascii="Montserrat Medium" w:hAnsi="Montserrat Medium"/>
                <w:sz w:val="20"/>
                <w:szCs w:val="20"/>
              </w:rPr>
              <w:t>formalising</w:t>
            </w:r>
            <w:proofErr w:type="spellEnd"/>
            <w:r w:rsidRPr="007768E4">
              <w:rPr>
                <w:rFonts w:ascii="Montserrat Medium" w:hAnsi="Montserrat Medium"/>
                <w:sz w:val="20"/>
                <w:szCs w:val="20"/>
              </w:rPr>
              <w:t xml:space="preserve"> a joint responsibility agreement, pursuant to Article 26 of the GDPR).</w:t>
            </w:r>
          </w:p>
        </w:tc>
        <w:sdt>
          <w:sdtPr>
            <w:rPr>
              <w:rFonts w:ascii="Montserrat Medium" w:hAnsi="Montserrat Medium"/>
              <w:sz w:val="20"/>
              <w:szCs w:val="20"/>
              <w:lang w:val="pt-PT"/>
            </w:rPr>
            <w:id w:val="-648737564"/>
          </w:sdtPr>
          <w:sdtContent>
            <w:tc>
              <w:tcPr>
                <w:tcW w:w="476" w:type="dxa"/>
              </w:tcPr>
              <w:p w14:paraId="7E0BCE1A"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6AD51154" w14:textId="77777777" w:rsidTr="004C382F">
        <w:trPr>
          <w:cantSplit/>
          <w:tblHeader/>
        </w:trPr>
        <w:tc>
          <w:tcPr>
            <w:tcW w:w="812" w:type="dxa"/>
          </w:tcPr>
          <w:p w14:paraId="52CF9EFB" w14:textId="77777777" w:rsidR="000841CA" w:rsidRPr="004D3886" w:rsidRDefault="000841CA" w:rsidP="000841CA">
            <w:pPr>
              <w:pStyle w:val="Heading2"/>
              <w:keepLines/>
              <w:rPr>
                <w:rFonts w:ascii="Montserrat Medium" w:hAnsi="Montserrat Medium"/>
                <w:sz w:val="20"/>
                <w:szCs w:val="20"/>
              </w:rPr>
            </w:pPr>
          </w:p>
        </w:tc>
        <w:tc>
          <w:tcPr>
            <w:tcW w:w="7206" w:type="dxa"/>
          </w:tcPr>
          <w:p w14:paraId="0212EE56" w14:textId="7966441F" w:rsidR="000841CA" w:rsidRPr="004D3886" w:rsidRDefault="000841CA" w:rsidP="000841CA">
            <w:pPr>
              <w:keepNext/>
              <w:keepLines/>
              <w:tabs>
                <w:tab w:val="left" w:pos="2160"/>
              </w:tabs>
              <w:ind w:left="209"/>
              <w:jc w:val="both"/>
              <w:rPr>
                <w:rFonts w:ascii="Montserrat Medium" w:hAnsi="Montserrat Medium"/>
                <w:sz w:val="20"/>
                <w:szCs w:val="20"/>
                <w:lang w:val="pt-PT"/>
              </w:rPr>
            </w:pPr>
            <w:r w:rsidRPr="004D3886">
              <w:rPr>
                <w:rFonts w:ascii="Montserrat Medium" w:hAnsi="Montserrat Medium"/>
                <w:sz w:val="20"/>
                <w:szCs w:val="20"/>
                <w:lang w:val="pt-PT"/>
              </w:rPr>
              <w:t>N</w:t>
            </w:r>
            <w:r w:rsidR="007768E4">
              <w:rPr>
                <w:rFonts w:ascii="Montserrat Medium" w:hAnsi="Montserrat Medium"/>
                <w:sz w:val="20"/>
                <w:szCs w:val="20"/>
                <w:lang w:val="pt-PT"/>
              </w:rPr>
              <w:t>o</w:t>
            </w:r>
          </w:p>
        </w:tc>
        <w:sdt>
          <w:sdtPr>
            <w:rPr>
              <w:rFonts w:ascii="Montserrat Medium" w:hAnsi="Montserrat Medium"/>
              <w:sz w:val="20"/>
              <w:szCs w:val="20"/>
              <w:lang w:val="pt-PT"/>
            </w:rPr>
            <w:id w:val="-2016835758"/>
          </w:sdtPr>
          <w:sdtContent>
            <w:tc>
              <w:tcPr>
                <w:tcW w:w="476" w:type="dxa"/>
              </w:tcPr>
              <w:p w14:paraId="2B4E02FB"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3027E38B" w14:textId="77777777" w:rsidTr="004C382F">
        <w:trPr>
          <w:cantSplit/>
          <w:tblHeader/>
        </w:trPr>
        <w:tc>
          <w:tcPr>
            <w:tcW w:w="812" w:type="dxa"/>
          </w:tcPr>
          <w:p w14:paraId="0B06B290" w14:textId="77777777" w:rsidR="000841CA" w:rsidRPr="004D3886" w:rsidRDefault="000841CA" w:rsidP="000841CA">
            <w:pPr>
              <w:pStyle w:val="Heading1"/>
              <w:keepLines/>
              <w:rPr>
                <w:rFonts w:ascii="Montserrat Medium" w:hAnsi="Montserrat Medium" w:cstheme="minorHAnsi"/>
                <w:bCs/>
                <w:sz w:val="20"/>
                <w:szCs w:val="20"/>
                <w:lang w:val="pt-PT"/>
              </w:rPr>
            </w:pPr>
          </w:p>
        </w:tc>
        <w:tc>
          <w:tcPr>
            <w:tcW w:w="7206" w:type="dxa"/>
          </w:tcPr>
          <w:p w14:paraId="1AFCF949" w14:textId="1CCDF9B0" w:rsidR="000841CA" w:rsidRPr="00CD4C20" w:rsidRDefault="00CD4C20" w:rsidP="000841CA">
            <w:pPr>
              <w:keepNext/>
              <w:keepLines/>
              <w:tabs>
                <w:tab w:val="left" w:pos="2160"/>
              </w:tabs>
              <w:jc w:val="both"/>
              <w:rPr>
                <w:rFonts w:ascii="Montserrat Medium" w:hAnsi="Montserrat Medium"/>
                <w:b/>
                <w:bCs/>
                <w:sz w:val="20"/>
                <w:szCs w:val="20"/>
              </w:rPr>
            </w:pPr>
            <w:r w:rsidRPr="00CD4C20">
              <w:rPr>
                <w:rFonts w:ascii="Montserrat Medium" w:hAnsi="Montserrat Medium"/>
                <w:b/>
                <w:bCs/>
                <w:sz w:val="20"/>
                <w:szCs w:val="20"/>
              </w:rPr>
              <w:t>What is the legal basis for the processing of personal data?</w:t>
            </w:r>
          </w:p>
        </w:tc>
        <w:sdt>
          <w:sdtPr>
            <w:rPr>
              <w:rFonts w:ascii="Montserrat Medium" w:hAnsi="Montserrat Medium"/>
              <w:b/>
              <w:bCs/>
              <w:sz w:val="20"/>
              <w:szCs w:val="20"/>
              <w:lang w:val="pt-PT"/>
            </w:rPr>
            <w:id w:val="-1031343495"/>
            <w:showingPlcHdr/>
          </w:sdtPr>
          <w:sdtContent>
            <w:tc>
              <w:tcPr>
                <w:tcW w:w="476" w:type="dxa"/>
              </w:tcPr>
              <w:p w14:paraId="75F4171E" w14:textId="77777777" w:rsidR="000841CA" w:rsidRPr="004D3886" w:rsidRDefault="000841CA" w:rsidP="000841CA">
                <w:pPr>
                  <w:keepNext/>
                  <w:keepLines/>
                  <w:tabs>
                    <w:tab w:val="left" w:pos="2160"/>
                  </w:tabs>
                  <w:rPr>
                    <w:rFonts w:ascii="Montserrat Medium" w:hAnsi="Montserrat Medium"/>
                    <w:b/>
                    <w:bCs/>
                    <w:sz w:val="20"/>
                    <w:szCs w:val="20"/>
                    <w:lang w:val="pt-PT"/>
                  </w:rPr>
                </w:pPr>
                <w:r w:rsidRPr="004D3886">
                  <w:rPr>
                    <w:rFonts w:ascii="Montserrat Medium" w:hAnsi="Montserrat Medium"/>
                    <w:b/>
                    <w:bCs/>
                    <w:sz w:val="20"/>
                    <w:szCs w:val="20"/>
                    <w:lang w:val="pt-PT"/>
                  </w:rPr>
                  <w:t xml:space="preserve">     </w:t>
                </w:r>
              </w:p>
            </w:tc>
          </w:sdtContent>
        </w:sdt>
      </w:tr>
      <w:tr w:rsidR="000841CA" w:rsidRPr="004D3886" w14:paraId="370DBCCE" w14:textId="77777777" w:rsidTr="004C382F">
        <w:trPr>
          <w:cantSplit/>
          <w:tblHeader/>
        </w:trPr>
        <w:tc>
          <w:tcPr>
            <w:tcW w:w="812" w:type="dxa"/>
          </w:tcPr>
          <w:p w14:paraId="055118E7" w14:textId="77777777" w:rsidR="000841CA" w:rsidRPr="004D3886" w:rsidRDefault="000841CA" w:rsidP="000841CA">
            <w:pPr>
              <w:pStyle w:val="Heading2"/>
              <w:keepLines/>
              <w:rPr>
                <w:rFonts w:ascii="Montserrat Medium" w:hAnsi="Montserrat Medium"/>
                <w:sz w:val="20"/>
                <w:szCs w:val="20"/>
              </w:rPr>
            </w:pPr>
          </w:p>
        </w:tc>
        <w:tc>
          <w:tcPr>
            <w:tcW w:w="7206" w:type="dxa"/>
          </w:tcPr>
          <w:p w14:paraId="729CB18B" w14:textId="72BFCBF2" w:rsidR="000841CA" w:rsidRPr="0023389F" w:rsidRDefault="0023389F" w:rsidP="00830BF2">
            <w:pPr>
              <w:keepNext/>
              <w:keepLines/>
              <w:tabs>
                <w:tab w:val="left" w:pos="2160"/>
              </w:tabs>
              <w:ind w:left="209"/>
              <w:jc w:val="both"/>
              <w:rPr>
                <w:rFonts w:ascii="Montserrat Medium" w:hAnsi="Montserrat Medium"/>
                <w:sz w:val="20"/>
                <w:szCs w:val="20"/>
              </w:rPr>
            </w:pPr>
            <w:r w:rsidRPr="0023389F">
              <w:rPr>
                <w:rFonts w:ascii="Montserrat Medium" w:hAnsi="Montserrat Medium"/>
                <w:sz w:val="20"/>
                <w:szCs w:val="20"/>
              </w:rPr>
              <w:t>Consent of the data subjects – Article 6(1)(a) of the GDPR</w:t>
            </w:r>
          </w:p>
        </w:tc>
        <w:sdt>
          <w:sdtPr>
            <w:rPr>
              <w:rFonts w:ascii="Montserrat Medium" w:hAnsi="Montserrat Medium"/>
              <w:sz w:val="20"/>
              <w:szCs w:val="20"/>
              <w:lang w:val="pt-PT"/>
            </w:rPr>
            <w:id w:val="133532160"/>
          </w:sdtPr>
          <w:sdtContent>
            <w:tc>
              <w:tcPr>
                <w:tcW w:w="476" w:type="dxa"/>
              </w:tcPr>
              <w:p w14:paraId="005424A0"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7F9CB57E" w14:textId="77777777" w:rsidTr="004C382F">
        <w:trPr>
          <w:cantSplit/>
          <w:tblHeader/>
        </w:trPr>
        <w:tc>
          <w:tcPr>
            <w:tcW w:w="812" w:type="dxa"/>
          </w:tcPr>
          <w:p w14:paraId="25110AE6" w14:textId="77777777" w:rsidR="000841CA" w:rsidRPr="004D3886" w:rsidRDefault="000841CA" w:rsidP="000841CA">
            <w:pPr>
              <w:pStyle w:val="Heading2"/>
              <w:keepLines/>
              <w:rPr>
                <w:rFonts w:ascii="Montserrat Medium" w:hAnsi="Montserrat Medium"/>
                <w:sz w:val="20"/>
                <w:szCs w:val="20"/>
              </w:rPr>
            </w:pPr>
          </w:p>
        </w:tc>
        <w:tc>
          <w:tcPr>
            <w:tcW w:w="7206" w:type="dxa"/>
          </w:tcPr>
          <w:p w14:paraId="21B42DCD" w14:textId="7DAA8FE2" w:rsidR="000841CA" w:rsidRPr="00B8312E" w:rsidRDefault="00B8312E" w:rsidP="00830BF2">
            <w:pPr>
              <w:keepNext/>
              <w:keepLines/>
              <w:tabs>
                <w:tab w:val="left" w:pos="2160"/>
              </w:tabs>
              <w:ind w:left="209"/>
              <w:jc w:val="both"/>
              <w:rPr>
                <w:rFonts w:ascii="Montserrat Medium" w:hAnsi="Montserrat Medium"/>
                <w:sz w:val="20"/>
                <w:szCs w:val="20"/>
                <w:lang w:val="en-GB"/>
              </w:rPr>
            </w:pPr>
            <w:r w:rsidRPr="00B8312E">
              <w:rPr>
                <w:rFonts w:ascii="Montserrat Medium" w:hAnsi="Montserrat Medium"/>
                <w:sz w:val="20"/>
                <w:szCs w:val="20"/>
                <w:lang w:val="en-GB"/>
              </w:rPr>
              <w:t>Consent of the data subjects (for processing special categories of personal data - ‘sensitive data’</w:t>
            </w:r>
            <w:r w:rsidR="00373D7F" w:rsidRPr="00B8312E">
              <w:rPr>
                <w:rFonts w:ascii="Montserrat Medium" w:hAnsi="Montserrat Medium"/>
                <w:sz w:val="20"/>
                <w:szCs w:val="20"/>
                <w:lang w:val="en-GB"/>
              </w:rPr>
              <w:t>)</w:t>
            </w:r>
            <w:r w:rsidR="000E5F20" w:rsidRPr="004D3886">
              <w:rPr>
                <w:rStyle w:val="EndnoteReference"/>
                <w:rFonts w:ascii="Montserrat Medium" w:hAnsi="Montserrat Medium"/>
                <w:sz w:val="20"/>
                <w:szCs w:val="20"/>
                <w:lang w:val="pt-PT"/>
              </w:rPr>
              <w:endnoteReference w:id="4"/>
            </w:r>
            <w:r w:rsidR="00373D7F" w:rsidRPr="00B8312E">
              <w:rPr>
                <w:rFonts w:ascii="Montserrat Medium" w:hAnsi="Montserrat Medium"/>
                <w:sz w:val="20"/>
                <w:szCs w:val="20"/>
                <w:lang w:val="en-GB"/>
              </w:rPr>
              <w:t xml:space="preserve"> </w:t>
            </w:r>
            <w:r w:rsidR="000841CA" w:rsidRPr="00B8312E">
              <w:rPr>
                <w:rFonts w:ascii="Montserrat Medium" w:hAnsi="Montserrat Medium"/>
                <w:sz w:val="20"/>
                <w:szCs w:val="20"/>
                <w:lang w:val="en-GB"/>
              </w:rPr>
              <w:t xml:space="preserve">– </w:t>
            </w:r>
            <w:r w:rsidR="00877498" w:rsidRPr="00877498">
              <w:rPr>
                <w:rFonts w:ascii="Montserrat Medium" w:hAnsi="Montserrat Medium"/>
                <w:sz w:val="20"/>
                <w:szCs w:val="20"/>
                <w:lang w:val="en-GB"/>
              </w:rPr>
              <w:t>Article 9(2)(a) of the GDPR</w:t>
            </w:r>
          </w:p>
        </w:tc>
        <w:sdt>
          <w:sdtPr>
            <w:rPr>
              <w:rFonts w:ascii="Montserrat Medium" w:hAnsi="Montserrat Medium"/>
              <w:sz w:val="20"/>
              <w:szCs w:val="20"/>
              <w:lang w:val="pt-PT"/>
            </w:rPr>
            <w:id w:val="563226692"/>
          </w:sdtPr>
          <w:sdtContent>
            <w:tc>
              <w:tcPr>
                <w:tcW w:w="476" w:type="dxa"/>
              </w:tcPr>
              <w:p w14:paraId="184DE6D2"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4AE67AF3" w14:textId="77777777" w:rsidTr="004C382F">
        <w:trPr>
          <w:cantSplit/>
          <w:tblHeader/>
        </w:trPr>
        <w:tc>
          <w:tcPr>
            <w:tcW w:w="812" w:type="dxa"/>
          </w:tcPr>
          <w:p w14:paraId="39EB8D3F" w14:textId="77777777" w:rsidR="000841CA" w:rsidRPr="004D3886" w:rsidRDefault="000841CA" w:rsidP="000841CA">
            <w:pPr>
              <w:pStyle w:val="Heading2"/>
              <w:keepLines/>
              <w:rPr>
                <w:rFonts w:ascii="Montserrat Medium" w:hAnsi="Montserrat Medium"/>
                <w:sz w:val="20"/>
                <w:szCs w:val="20"/>
              </w:rPr>
            </w:pPr>
          </w:p>
        </w:tc>
        <w:tc>
          <w:tcPr>
            <w:tcW w:w="7206" w:type="dxa"/>
          </w:tcPr>
          <w:p w14:paraId="3ADC1CBD" w14:textId="097D9430" w:rsidR="00D8768C" w:rsidRPr="004D3886" w:rsidRDefault="000841CA" w:rsidP="00D8768C">
            <w:pPr>
              <w:keepNext/>
              <w:keepLines/>
              <w:tabs>
                <w:tab w:val="left" w:pos="2160"/>
              </w:tabs>
              <w:ind w:left="209"/>
              <w:jc w:val="both"/>
              <w:rPr>
                <w:rFonts w:ascii="Montserrat Medium" w:hAnsi="Montserrat Medium"/>
                <w:sz w:val="20"/>
                <w:szCs w:val="20"/>
                <w:lang w:val="pt-PT"/>
              </w:rPr>
            </w:pPr>
            <w:proofErr w:type="spellStart"/>
            <w:r w:rsidRPr="004D3886">
              <w:rPr>
                <w:rFonts w:ascii="Montserrat Medium" w:hAnsi="Montserrat Medium"/>
                <w:sz w:val="20"/>
                <w:szCs w:val="20"/>
                <w:lang w:val="pt-PT"/>
              </w:rPr>
              <w:t>O</w:t>
            </w:r>
            <w:r w:rsidR="00877498">
              <w:rPr>
                <w:rFonts w:ascii="Montserrat Medium" w:hAnsi="Montserrat Medium"/>
                <w:sz w:val="20"/>
                <w:szCs w:val="20"/>
                <w:lang w:val="pt-PT"/>
              </w:rPr>
              <w:t>ther</w:t>
            </w:r>
            <w:proofErr w:type="spellEnd"/>
            <w:r w:rsidR="00877498">
              <w:rPr>
                <w:rFonts w:ascii="Montserrat Medium" w:hAnsi="Montserrat Medium"/>
                <w:sz w:val="20"/>
                <w:szCs w:val="20"/>
                <w:lang w:val="pt-PT"/>
              </w:rPr>
              <w:t>:</w:t>
            </w:r>
          </w:p>
          <w:p w14:paraId="2C032652" w14:textId="77777777" w:rsidR="00D8768C" w:rsidRPr="004D3886" w:rsidRDefault="00D8768C" w:rsidP="00D8768C">
            <w:pPr>
              <w:keepNext/>
              <w:keepLines/>
              <w:tabs>
                <w:tab w:val="left" w:pos="2160"/>
              </w:tabs>
              <w:ind w:left="209"/>
              <w:jc w:val="both"/>
              <w:rPr>
                <w:rFonts w:ascii="Montserrat Medium" w:hAnsi="Montserrat Medium"/>
                <w:sz w:val="20"/>
                <w:szCs w:val="20"/>
              </w:rPr>
            </w:pPr>
          </w:p>
          <w:sdt>
            <w:sdtPr>
              <w:rPr>
                <w:rFonts w:ascii="Montserrat Medium" w:hAnsi="Montserrat Medium"/>
                <w:sz w:val="20"/>
                <w:szCs w:val="20"/>
              </w:rPr>
              <w:id w:val="1886141285"/>
              <w:showingPlcHdr/>
              <w:text/>
            </w:sdtPr>
            <w:sdtContent>
              <w:p w14:paraId="5B2E7847" w14:textId="05BFD962" w:rsidR="000841CA" w:rsidRPr="004D3886" w:rsidRDefault="00D8768C" w:rsidP="00D8768C">
                <w:pPr>
                  <w:keepNext/>
                  <w:keepLines/>
                  <w:tabs>
                    <w:tab w:val="left" w:pos="2160"/>
                  </w:tabs>
                  <w:ind w:left="209"/>
                  <w:jc w:val="both"/>
                  <w:rPr>
                    <w:rFonts w:ascii="Montserrat Medium" w:hAnsi="Montserrat Medium"/>
                    <w:sz w:val="20"/>
                    <w:szCs w:val="20"/>
                    <w:lang w:val="en-CA"/>
                  </w:rPr>
                </w:pPr>
                <w:r w:rsidRPr="004D3886">
                  <w:rPr>
                    <w:rStyle w:val="PlaceholderText"/>
                    <w:rFonts w:ascii="Montserrat Medium" w:hAnsi="Montserrat Medium"/>
                    <w:sz w:val="20"/>
                    <w:szCs w:val="20"/>
                  </w:rPr>
                  <w:t>Click here to enter text.</w:t>
                </w:r>
              </w:p>
            </w:sdtContent>
          </w:sdt>
          <w:p w14:paraId="4CFC4992" w14:textId="75EE89EE" w:rsidR="00830BF2" w:rsidRPr="004D3886" w:rsidRDefault="00830BF2" w:rsidP="00830BF2">
            <w:pPr>
              <w:keepNext/>
              <w:keepLines/>
              <w:tabs>
                <w:tab w:val="left" w:pos="2160"/>
              </w:tabs>
              <w:jc w:val="both"/>
              <w:rPr>
                <w:rFonts w:ascii="Montserrat Medium" w:hAnsi="Montserrat Medium"/>
                <w:sz w:val="20"/>
                <w:szCs w:val="20"/>
                <w:lang w:val="en-CA"/>
              </w:rPr>
            </w:pPr>
          </w:p>
        </w:tc>
        <w:sdt>
          <w:sdtPr>
            <w:rPr>
              <w:rFonts w:ascii="Montserrat Medium" w:hAnsi="Montserrat Medium"/>
              <w:sz w:val="20"/>
              <w:szCs w:val="20"/>
              <w:lang w:val="pt-PT"/>
            </w:rPr>
            <w:id w:val="810753918"/>
          </w:sdtPr>
          <w:sdtContent>
            <w:tc>
              <w:tcPr>
                <w:tcW w:w="476" w:type="dxa"/>
              </w:tcPr>
              <w:p w14:paraId="059F49FF"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927D72" w14:paraId="3E8E9CAD" w14:textId="77777777" w:rsidTr="004C382F">
        <w:trPr>
          <w:cantSplit/>
          <w:tblHeader/>
        </w:trPr>
        <w:tc>
          <w:tcPr>
            <w:tcW w:w="812" w:type="dxa"/>
          </w:tcPr>
          <w:p w14:paraId="0707A8C7" w14:textId="77777777" w:rsidR="000841CA" w:rsidRPr="00927D72" w:rsidRDefault="000841CA" w:rsidP="000841CA">
            <w:pPr>
              <w:pStyle w:val="Heading1"/>
              <w:keepLines/>
              <w:rPr>
                <w:rFonts w:ascii="Montserrat Medium" w:hAnsi="Montserrat Medium" w:cstheme="minorHAnsi"/>
                <w:bCs/>
                <w:sz w:val="20"/>
                <w:szCs w:val="20"/>
                <w:lang w:val="pt-PT"/>
              </w:rPr>
            </w:pPr>
          </w:p>
        </w:tc>
        <w:tc>
          <w:tcPr>
            <w:tcW w:w="7206" w:type="dxa"/>
          </w:tcPr>
          <w:p w14:paraId="4BE28E5E" w14:textId="60DDCAB6" w:rsidR="000841CA" w:rsidRPr="00927D72" w:rsidRDefault="00927D72" w:rsidP="000841CA">
            <w:pPr>
              <w:keepNext/>
              <w:keepLines/>
              <w:tabs>
                <w:tab w:val="left" w:pos="2160"/>
              </w:tabs>
              <w:ind w:left="32"/>
              <w:jc w:val="both"/>
              <w:rPr>
                <w:rFonts w:ascii="Montserrat Medium" w:hAnsi="Montserrat Medium"/>
                <w:b/>
                <w:bCs/>
                <w:sz w:val="20"/>
                <w:szCs w:val="20"/>
              </w:rPr>
            </w:pPr>
            <w:r w:rsidRPr="00927D72">
              <w:rPr>
                <w:rFonts w:ascii="Montserrat Medium" w:hAnsi="Montserrat Medium"/>
                <w:b/>
                <w:bCs/>
                <w:sz w:val="20"/>
                <w:szCs w:val="20"/>
              </w:rPr>
              <w:t>How are the personal data collected?</w:t>
            </w:r>
          </w:p>
        </w:tc>
        <w:tc>
          <w:tcPr>
            <w:tcW w:w="476" w:type="dxa"/>
          </w:tcPr>
          <w:p w14:paraId="4D7C8F34" w14:textId="77777777" w:rsidR="000841CA" w:rsidRPr="00927D72" w:rsidRDefault="000841CA" w:rsidP="000841CA">
            <w:pPr>
              <w:keepNext/>
              <w:keepLines/>
              <w:tabs>
                <w:tab w:val="left" w:pos="2160"/>
              </w:tabs>
              <w:rPr>
                <w:rFonts w:ascii="Montserrat Medium" w:hAnsi="Montserrat Medium"/>
                <w:b/>
                <w:bCs/>
                <w:sz w:val="20"/>
                <w:szCs w:val="20"/>
              </w:rPr>
            </w:pPr>
          </w:p>
        </w:tc>
      </w:tr>
      <w:tr w:rsidR="000841CA" w:rsidRPr="004D3886" w14:paraId="24220018" w14:textId="77777777" w:rsidTr="004C382F">
        <w:trPr>
          <w:cantSplit/>
          <w:tblHeader/>
        </w:trPr>
        <w:tc>
          <w:tcPr>
            <w:tcW w:w="812" w:type="dxa"/>
          </w:tcPr>
          <w:p w14:paraId="001D6A13" w14:textId="77777777" w:rsidR="000841CA" w:rsidRPr="00927D72" w:rsidRDefault="000841CA" w:rsidP="000841CA">
            <w:pPr>
              <w:pStyle w:val="Heading2"/>
              <w:keepLines/>
              <w:rPr>
                <w:rFonts w:ascii="Montserrat Medium" w:hAnsi="Montserrat Medium"/>
                <w:sz w:val="20"/>
                <w:szCs w:val="20"/>
                <w:lang w:val="en-US"/>
              </w:rPr>
            </w:pPr>
          </w:p>
        </w:tc>
        <w:tc>
          <w:tcPr>
            <w:tcW w:w="7206" w:type="dxa"/>
          </w:tcPr>
          <w:p w14:paraId="037B0A7C" w14:textId="69F90099" w:rsidR="000841CA" w:rsidRPr="004D3886" w:rsidRDefault="00DE7C7D" w:rsidP="000841CA">
            <w:pPr>
              <w:keepNext/>
              <w:keepLines/>
              <w:tabs>
                <w:tab w:val="left" w:pos="2160"/>
              </w:tabs>
              <w:ind w:left="284"/>
              <w:jc w:val="both"/>
              <w:rPr>
                <w:rFonts w:ascii="Montserrat Medium" w:hAnsi="Montserrat Medium"/>
                <w:sz w:val="20"/>
                <w:szCs w:val="20"/>
                <w:lang w:val="pt-PT"/>
              </w:rPr>
            </w:pPr>
            <w:proofErr w:type="spellStart"/>
            <w:r w:rsidRPr="00DE7C7D">
              <w:rPr>
                <w:rFonts w:ascii="Montserrat Medium" w:hAnsi="Montserrat Medium"/>
                <w:sz w:val="20"/>
                <w:szCs w:val="20"/>
                <w:lang w:val="pt-PT"/>
              </w:rPr>
              <w:t>From</w:t>
            </w:r>
            <w:proofErr w:type="spellEnd"/>
            <w:r w:rsidRPr="00DE7C7D">
              <w:rPr>
                <w:rFonts w:ascii="Montserrat Medium" w:hAnsi="Montserrat Medium"/>
                <w:sz w:val="20"/>
                <w:szCs w:val="20"/>
                <w:lang w:val="pt-PT"/>
              </w:rPr>
              <w:t xml:space="preserve"> </w:t>
            </w:r>
            <w:proofErr w:type="spellStart"/>
            <w:r w:rsidRPr="00DE7C7D">
              <w:rPr>
                <w:rFonts w:ascii="Montserrat Medium" w:hAnsi="Montserrat Medium"/>
                <w:sz w:val="20"/>
                <w:szCs w:val="20"/>
                <w:lang w:val="pt-PT"/>
              </w:rPr>
              <w:t>the</w:t>
            </w:r>
            <w:proofErr w:type="spellEnd"/>
            <w:r w:rsidRPr="00DE7C7D">
              <w:rPr>
                <w:rFonts w:ascii="Montserrat Medium" w:hAnsi="Montserrat Medium"/>
                <w:sz w:val="20"/>
                <w:szCs w:val="20"/>
                <w:lang w:val="pt-PT"/>
              </w:rPr>
              <w:t xml:space="preserve"> data </w:t>
            </w:r>
            <w:proofErr w:type="spellStart"/>
            <w:r w:rsidRPr="00DE7C7D">
              <w:rPr>
                <w:rFonts w:ascii="Montserrat Medium" w:hAnsi="Montserrat Medium"/>
                <w:sz w:val="20"/>
                <w:szCs w:val="20"/>
                <w:lang w:val="pt-PT"/>
              </w:rPr>
              <w:t>subject</w:t>
            </w:r>
            <w:proofErr w:type="spellEnd"/>
          </w:p>
        </w:tc>
        <w:sdt>
          <w:sdtPr>
            <w:rPr>
              <w:rFonts w:ascii="Montserrat Medium" w:hAnsi="Montserrat Medium"/>
              <w:sz w:val="20"/>
              <w:szCs w:val="20"/>
              <w:lang w:val="pt-PT"/>
            </w:rPr>
            <w:id w:val="-2063395492"/>
          </w:sdtPr>
          <w:sdtContent>
            <w:tc>
              <w:tcPr>
                <w:tcW w:w="476" w:type="dxa"/>
              </w:tcPr>
              <w:p w14:paraId="224DF7A3"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41E16134" w14:textId="77777777" w:rsidTr="004C382F">
        <w:trPr>
          <w:cantSplit/>
          <w:tblHeader/>
        </w:trPr>
        <w:tc>
          <w:tcPr>
            <w:tcW w:w="812" w:type="dxa"/>
          </w:tcPr>
          <w:p w14:paraId="476A5E24" w14:textId="77777777" w:rsidR="000841CA" w:rsidRPr="004D3886" w:rsidRDefault="000841CA" w:rsidP="000841CA">
            <w:pPr>
              <w:pStyle w:val="Heading2"/>
              <w:keepLines/>
              <w:rPr>
                <w:rFonts w:ascii="Montserrat Medium" w:hAnsi="Montserrat Medium"/>
                <w:sz w:val="20"/>
                <w:szCs w:val="20"/>
              </w:rPr>
            </w:pPr>
            <w:bookmarkStart w:id="0" w:name="_Ref65941844"/>
          </w:p>
        </w:tc>
        <w:bookmarkEnd w:id="0"/>
        <w:tc>
          <w:tcPr>
            <w:tcW w:w="7206" w:type="dxa"/>
          </w:tcPr>
          <w:p w14:paraId="56AA5CDC" w14:textId="19E64380" w:rsidR="000841CA" w:rsidRPr="00EA33EE" w:rsidRDefault="00EA33EE" w:rsidP="000841CA">
            <w:pPr>
              <w:keepNext/>
              <w:keepLines/>
              <w:tabs>
                <w:tab w:val="left" w:pos="2160"/>
              </w:tabs>
              <w:ind w:left="284"/>
              <w:jc w:val="both"/>
              <w:rPr>
                <w:rFonts w:ascii="Montserrat Medium" w:hAnsi="Montserrat Medium"/>
                <w:sz w:val="20"/>
                <w:szCs w:val="20"/>
              </w:rPr>
            </w:pPr>
            <w:r w:rsidRPr="00EA33EE">
              <w:rPr>
                <w:rFonts w:ascii="Montserrat Medium" w:hAnsi="Montserrat Medium"/>
                <w:sz w:val="20"/>
                <w:szCs w:val="20"/>
              </w:rPr>
              <w:t>Personal data of other studies, whose data controller is Iscte</w:t>
            </w:r>
          </w:p>
        </w:tc>
        <w:sdt>
          <w:sdtPr>
            <w:rPr>
              <w:rFonts w:ascii="Montserrat Medium" w:hAnsi="Montserrat Medium"/>
              <w:sz w:val="20"/>
              <w:szCs w:val="20"/>
              <w:lang w:val="pt-PT"/>
            </w:rPr>
            <w:id w:val="-685064387"/>
          </w:sdtPr>
          <w:sdtContent>
            <w:tc>
              <w:tcPr>
                <w:tcW w:w="476" w:type="dxa"/>
              </w:tcPr>
              <w:p w14:paraId="60B95AE8"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7325E102" w14:textId="77777777" w:rsidTr="004C382F">
        <w:trPr>
          <w:cantSplit/>
          <w:tblHeader/>
        </w:trPr>
        <w:tc>
          <w:tcPr>
            <w:tcW w:w="812" w:type="dxa"/>
          </w:tcPr>
          <w:p w14:paraId="7E5AE972" w14:textId="77777777" w:rsidR="000841CA" w:rsidRPr="004D3886" w:rsidRDefault="000841CA" w:rsidP="000841CA">
            <w:pPr>
              <w:pStyle w:val="Heading2"/>
              <w:keepLines/>
              <w:rPr>
                <w:rFonts w:ascii="Montserrat Medium" w:hAnsi="Montserrat Medium"/>
                <w:sz w:val="20"/>
                <w:szCs w:val="20"/>
              </w:rPr>
            </w:pPr>
            <w:bookmarkStart w:id="1" w:name="_Ref65941846"/>
          </w:p>
        </w:tc>
        <w:bookmarkEnd w:id="1"/>
        <w:tc>
          <w:tcPr>
            <w:tcW w:w="7206" w:type="dxa"/>
          </w:tcPr>
          <w:p w14:paraId="00BAA74A" w14:textId="759B1916" w:rsidR="000841CA" w:rsidRPr="00547882" w:rsidRDefault="00547882" w:rsidP="000841CA">
            <w:pPr>
              <w:keepNext/>
              <w:keepLines/>
              <w:tabs>
                <w:tab w:val="left" w:pos="2160"/>
              </w:tabs>
              <w:spacing w:before="60"/>
              <w:ind w:left="284"/>
              <w:rPr>
                <w:rFonts w:ascii="Montserrat Medium" w:hAnsi="Montserrat Medium"/>
                <w:sz w:val="20"/>
                <w:szCs w:val="20"/>
              </w:rPr>
            </w:pPr>
            <w:r w:rsidRPr="00547882">
              <w:rPr>
                <w:rFonts w:ascii="Montserrat Medium" w:hAnsi="Montserrat Medium"/>
                <w:sz w:val="20"/>
                <w:szCs w:val="20"/>
              </w:rPr>
              <w:t>Personal data of other studies, whose data controllers are other institutions</w:t>
            </w:r>
          </w:p>
        </w:tc>
        <w:sdt>
          <w:sdtPr>
            <w:rPr>
              <w:rFonts w:ascii="Montserrat Medium" w:hAnsi="Montserrat Medium"/>
              <w:sz w:val="20"/>
              <w:szCs w:val="20"/>
              <w:lang w:val="pt-PT"/>
            </w:rPr>
            <w:id w:val="696976445"/>
          </w:sdtPr>
          <w:sdtContent>
            <w:tc>
              <w:tcPr>
                <w:tcW w:w="476" w:type="dxa"/>
              </w:tcPr>
              <w:p w14:paraId="13B07284"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6EEDF2B1" w14:textId="77777777" w:rsidTr="004C382F">
        <w:trPr>
          <w:cantSplit/>
          <w:tblHeader/>
        </w:trPr>
        <w:tc>
          <w:tcPr>
            <w:tcW w:w="812" w:type="dxa"/>
          </w:tcPr>
          <w:p w14:paraId="0F35F1C5" w14:textId="77777777" w:rsidR="000841CA" w:rsidRPr="004D3886" w:rsidRDefault="000841CA" w:rsidP="000841CA">
            <w:pPr>
              <w:pStyle w:val="Heading2"/>
              <w:keepLines/>
              <w:rPr>
                <w:rFonts w:ascii="Montserrat Medium" w:hAnsi="Montserrat Medium"/>
                <w:sz w:val="20"/>
                <w:szCs w:val="20"/>
              </w:rPr>
            </w:pPr>
            <w:bookmarkStart w:id="2" w:name="_Ref65941848"/>
          </w:p>
        </w:tc>
        <w:bookmarkEnd w:id="2"/>
        <w:tc>
          <w:tcPr>
            <w:tcW w:w="7206" w:type="dxa"/>
          </w:tcPr>
          <w:p w14:paraId="2388BAF4" w14:textId="7FEC1DE7" w:rsidR="000841CA" w:rsidRPr="004D3886" w:rsidRDefault="0050328B" w:rsidP="000841CA">
            <w:pPr>
              <w:keepNext/>
              <w:keepLines/>
              <w:tabs>
                <w:tab w:val="left" w:pos="2160"/>
              </w:tabs>
              <w:ind w:left="284"/>
              <w:jc w:val="both"/>
              <w:rPr>
                <w:rFonts w:ascii="Montserrat Medium" w:hAnsi="Montserrat Medium"/>
                <w:sz w:val="20"/>
                <w:szCs w:val="20"/>
                <w:lang w:val="pt-PT"/>
              </w:rPr>
            </w:pPr>
            <w:proofErr w:type="spellStart"/>
            <w:r w:rsidRPr="0050328B">
              <w:rPr>
                <w:rFonts w:ascii="Montserrat Medium" w:hAnsi="Montserrat Medium"/>
                <w:sz w:val="20"/>
                <w:szCs w:val="20"/>
                <w:lang w:val="pt-PT"/>
              </w:rPr>
              <w:t>Publicly</w:t>
            </w:r>
            <w:proofErr w:type="spellEnd"/>
            <w:r w:rsidRPr="0050328B">
              <w:rPr>
                <w:rFonts w:ascii="Montserrat Medium" w:hAnsi="Montserrat Medium"/>
                <w:sz w:val="20"/>
                <w:szCs w:val="20"/>
                <w:lang w:val="pt-PT"/>
              </w:rPr>
              <w:t xml:space="preserve"> </w:t>
            </w:r>
            <w:proofErr w:type="spellStart"/>
            <w:r w:rsidRPr="0050328B">
              <w:rPr>
                <w:rFonts w:ascii="Montserrat Medium" w:hAnsi="Montserrat Medium"/>
                <w:sz w:val="20"/>
                <w:szCs w:val="20"/>
                <w:lang w:val="pt-PT"/>
              </w:rPr>
              <w:t>available</w:t>
            </w:r>
            <w:proofErr w:type="spellEnd"/>
            <w:r w:rsidRPr="0050328B">
              <w:rPr>
                <w:rFonts w:ascii="Montserrat Medium" w:hAnsi="Montserrat Medium"/>
                <w:sz w:val="20"/>
                <w:szCs w:val="20"/>
                <w:lang w:val="pt-PT"/>
              </w:rPr>
              <w:t xml:space="preserve"> data</w:t>
            </w:r>
          </w:p>
        </w:tc>
        <w:sdt>
          <w:sdtPr>
            <w:rPr>
              <w:rFonts w:ascii="Montserrat Medium" w:hAnsi="Montserrat Medium"/>
              <w:sz w:val="20"/>
              <w:szCs w:val="20"/>
              <w:lang w:val="pt-PT"/>
            </w:rPr>
            <w:id w:val="-977606153"/>
          </w:sdtPr>
          <w:sdtContent>
            <w:tc>
              <w:tcPr>
                <w:tcW w:w="476" w:type="dxa"/>
              </w:tcPr>
              <w:p w14:paraId="4F78F8CF"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4D3886" w14:paraId="4746BF43" w14:textId="77777777" w:rsidTr="004C382F">
        <w:trPr>
          <w:cantSplit/>
          <w:tblHeader/>
        </w:trPr>
        <w:tc>
          <w:tcPr>
            <w:tcW w:w="812" w:type="dxa"/>
          </w:tcPr>
          <w:p w14:paraId="398453CE" w14:textId="77777777" w:rsidR="000841CA" w:rsidRPr="004D3886" w:rsidRDefault="000841CA" w:rsidP="000841CA">
            <w:pPr>
              <w:pStyle w:val="Heading2"/>
              <w:keepLines/>
              <w:rPr>
                <w:rFonts w:ascii="Montserrat Medium" w:hAnsi="Montserrat Medium"/>
                <w:sz w:val="20"/>
                <w:szCs w:val="20"/>
              </w:rPr>
            </w:pPr>
            <w:bookmarkStart w:id="3" w:name="_Ref65941850"/>
          </w:p>
        </w:tc>
        <w:bookmarkEnd w:id="3"/>
        <w:tc>
          <w:tcPr>
            <w:tcW w:w="7206" w:type="dxa"/>
          </w:tcPr>
          <w:p w14:paraId="248FE812" w14:textId="48FC50DC" w:rsidR="000841CA" w:rsidRPr="004D3886" w:rsidRDefault="000841CA" w:rsidP="000841CA">
            <w:pPr>
              <w:keepNext/>
              <w:keepLines/>
              <w:tabs>
                <w:tab w:val="left" w:pos="2160"/>
              </w:tabs>
              <w:ind w:left="284"/>
              <w:jc w:val="both"/>
              <w:rPr>
                <w:rFonts w:ascii="Montserrat Medium" w:hAnsi="Montserrat Medium"/>
                <w:sz w:val="20"/>
                <w:szCs w:val="20"/>
                <w:lang w:val="pt-PT"/>
              </w:rPr>
            </w:pPr>
            <w:proofErr w:type="spellStart"/>
            <w:r w:rsidRPr="004D3886">
              <w:rPr>
                <w:rFonts w:ascii="Montserrat Medium" w:hAnsi="Montserrat Medium"/>
                <w:sz w:val="20"/>
                <w:szCs w:val="20"/>
                <w:lang w:val="pt-PT"/>
              </w:rPr>
              <w:t>O</w:t>
            </w:r>
            <w:r w:rsidR="00027495">
              <w:rPr>
                <w:rFonts w:ascii="Montserrat Medium" w:hAnsi="Montserrat Medium"/>
                <w:sz w:val="20"/>
                <w:szCs w:val="20"/>
                <w:lang w:val="pt-PT"/>
              </w:rPr>
              <w:t>ther</w:t>
            </w:r>
            <w:proofErr w:type="spellEnd"/>
            <w:r w:rsidRPr="004D3886">
              <w:rPr>
                <w:rFonts w:ascii="Montserrat Medium" w:hAnsi="Montserrat Medium"/>
                <w:sz w:val="20"/>
                <w:szCs w:val="20"/>
                <w:lang w:val="pt-PT"/>
              </w:rPr>
              <w:t xml:space="preserve"> (</w:t>
            </w:r>
            <w:proofErr w:type="spellStart"/>
            <w:r w:rsidR="007C49B0" w:rsidRPr="007C49B0">
              <w:rPr>
                <w:rFonts w:ascii="Montserrat Medium" w:hAnsi="Montserrat Medium"/>
                <w:sz w:val="20"/>
                <w:szCs w:val="20"/>
                <w:lang w:val="pt-PT"/>
              </w:rPr>
              <w:t>specify</w:t>
            </w:r>
            <w:proofErr w:type="spellEnd"/>
            <w:r w:rsidRPr="004D3886">
              <w:rPr>
                <w:rFonts w:ascii="Montserrat Medium" w:hAnsi="Montserrat Medium"/>
                <w:sz w:val="20"/>
                <w:szCs w:val="20"/>
                <w:lang w:val="pt-PT"/>
              </w:rPr>
              <w:t>)</w:t>
            </w:r>
          </w:p>
          <w:p w14:paraId="687E507D" w14:textId="77777777" w:rsidR="00D8768C" w:rsidRPr="004D3886" w:rsidRDefault="00D8768C"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1111814552"/>
              <w:showingPlcHdr/>
              <w:text/>
            </w:sdtPr>
            <w:sdtContent>
              <w:p w14:paraId="3FC6B309" w14:textId="0FE1E797" w:rsidR="000841CA" w:rsidRPr="004D3886" w:rsidRDefault="00D8768C" w:rsidP="000841CA">
                <w:pPr>
                  <w:keepNext/>
                  <w:keepLines/>
                  <w:tabs>
                    <w:tab w:val="left" w:pos="2160"/>
                  </w:tabs>
                  <w:ind w:left="284"/>
                  <w:jc w:val="both"/>
                  <w:rPr>
                    <w:rFonts w:ascii="Montserrat Medium" w:hAnsi="Montserrat Medium"/>
                    <w:sz w:val="20"/>
                    <w:szCs w:val="20"/>
                    <w:lang w:val="en-CA"/>
                  </w:rPr>
                </w:pPr>
                <w:r w:rsidRPr="004D3886">
                  <w:rPr>
                    <w:rStyle w:val="PlaceholderText"/>
                    <w:rFonts w:ascii="Montserrat Medium" w:hAnsi="Montserrat Medium"/>
                    <w:sz w:val="20"/>
                    <w:szCs w:val="20"/>
                  </w:rPr>
                  <w:t>Click here to enter text.</w:t>
                </w:r>
              </w:p>
            </w:sdtContent>
          </w:sdt>
          <w:p w14:paraId="44CF3876" w14:textId="77777777" w:rsidR="000841CA" w:rsidRPr="004D3886" w:rsidRDefault="000841CA" w:rsidP="000841CA">
            <w:pPr>
              <w:keepNext/>
              <w:keepLines/>
              <w:tabs>
                <w:tab w:val="left" w:pos="2160"/>
              </w:tabs>
              <w:jc w:val="both"/>
              <w:rPr>
                <w:rFonts w:ascii="Montserrat Medium" w:hAnsi="Montserrat Medium"/>
                <w:sz w:val="20"/>
                <w:szCs w:val="20"/>
                <w:lang w:val="en-CA"/>
              </w:rPr>
            </w:pPr>
          </w:p>
        </w:tc>
        <w:sdt>
          <w:sdtPr>
            <w:rPr>
              <w:rFonts w:ascii="Montserrat Medium" w:hAnsi="Montserrat Medium"/>
              <w:sz w:val="20"/>
              <w:szCs w:val="20"/>
              <w:lang w:val="pt-PT"/>
            </w:rPr>
            <w:id w:val="453069323"/>
          </w:sdtPr>
          <w:sdtContent>
            <w:tc>
              <w:tcPr>
                <w:tcW w:w="476" w:type="dxa"/>
              </w:tcPr>
              <w:p w14:paraId="5CB5D8B0"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BF1B60" w14:paraId="3009FFF3" w14:textId="77777777" w:rsidTr="004C382F">
        <w:trPr>
          <w:cantSplit/>
          <w:tblHeader/>
        </w:trPr>
        <w:tc>
          <w:tcPr>
            <w:tcW w:w="812" w:type="dxa"/>
          </w:tcPr>
          <w:p w14:paraId="002459B1" w14:textId="77777777" w:rsidR="000841CA" w:rsidRPr="00BF1B60" w:rsidRDefault="000841CA" w:rsidP="000841CA">
            <w:pPr>
              <w:pStyle w:val="Heading1"/>
              <w:keepLines/>
              <w:rPr>
                <w:rFonts w:ascii="Montserrat Medium" w:hAnsi="Montserrat Medium" w:cstheme="minorHAnsi"/>
                <w:bCs/>
                <w:sz w:val="20"/>
                <w:szCs w:val="20"/>
                <w:lang w:val="pt-PT"/>
              </w:rPr>
            </w:pPr>
          </w:p>
        </w:tc>
        <w:tc>
          <w:tcPr>
            <w:tcW w:w="7206" w:type="dxa"/>
          </w:tcPr>
          <w:p w14:paraId="0D918171" w14:textId="7FCB653E" w:rsidR="000841CA" w:rsidRPr="00BF1B60" w:rsidRDefault="00BF1B60" w:rsidP="000841CA">
            <w:pPr>
              <w:keepNext/>
              <w:keepLines/>
              <w:tabs>
                <w:tab w:val="left" w:pos="2160"/>
              </w:tabs>
              <w:jc w:val="both"/>
              <w:rPr>
                <w:rFonts w:ascii="Montserrat Medium" w:hAnsi="Montserrat Medium"/>
                <w:b/>
                <w:bCs/>
                <w:sz w:val="20"/>
                <w:szCs w:val="20"/>
              </w:rPr>
            </w:pPr>
            <w:r w:rsidRPr="00BF1B60">
              <w:rPr>
                <w:rFonts w:ascii="Montserrat Medium" w:hAnsi="Montserrat Medium"/>
                <w:b/>
                <w:bCs/>
                <w:sz w:val="20"/>
                <w:szCs w:val="20"/>
              </w:rPr>
              <w:t>What is the nature of the processed personal data?</w:t>
            </w:r>
          </w:p>
        </w:tc>
        <w:tc>
          <w:tcPr>
            <w:tcW w:w="476" w:type="dxa"/>
          </w:tcPr>
          <w:p w14:paraId="221F90FD" w14:textId="77777777" w:rsidR="000841CA" w:rsidRPr="00BF1B60" w:rsidRDefault="000841CA" w:rsidP="000841CA">
            <w:pPr>
              <w:keepNext/>
              <w:keepLines/>
              <w:tabs>
                <w:tab w:val="left" w:pos="2160"/>
              </w:tabs>
              <w:rPr>
                <w:rFonts w:ascii="Montserrat Medium" w:hAnsi="Montserrat Medium"/>
                <w:b/>
                <w:bCs/>
                <w:sz w:val="20"/>
                <w:szCs w:val="20"/>
              </w:rPr>
            </w:pPr>
          </w:p>
        </w:tc>
      </w:tr>
      <w:tr w:rsidR="000841CA" w:rsidRPr="004D3886" w14:paraId="37C0309A" w14:textId="77777777" w:rsidTr="004C382F">
        <w:trPr>
          <w:cantSplit/>
          <w:tblHeader/>
        </w:trPr>
        <w:tc>
          <w:tcPr>
            <w:tcW w:w="812" w:type="dxa"/>
          </w:tcPr>
          <w:p w14:paraId="0AACE89E" w14:textId="77777777" w:rsidR="000841CA" w:rsidRPr="00BF1B60" w:rsidRDefault="000841CA" w:rsidP="000841CA">
            <w:pPr>
              <w:pStyle w:val="Heading2"/>
              <w:keepLines/>
              <w:rPr>
                <w:rFonts w:ascii="Montserrat Medium" w:hAnsi="Montserrat Medium"/>
                <w:sz w:val="20"/>
                <w:szCs w:val="20"/>
                <w:lang w:val="en-US"/>
              </w:rPr>
            </w:pPr>
            <w:bookmarkStart w:id="4" w:name="_Ref65959071"/>
          </w:p>
        </w:tc>
        <w:bookmarkEnd w:id="4"/>
        <w:tc>
          <w:tcPr>
            <w:tcW w:w="7206" w:type="dxa"/>
          </w:tcPr>
          <w:p w14:paraId="2664B8FC" w14:textId="377D4224" w:rsidR="000841CA" w:rsidRPr="00B26D15" w:rsidRDefault="006F70DA" w:rsidP="000841CA">
            <w:pPr>
              <w:keepNext/>
              <w:keepLines/>
              <w:tabs>
                <w:tab w:val="left" w:pos="2160"/>
              </w:tabs>
              <w:ind w:left="284"/>
              <w:jc w:val="both"/>
              <w:rPr>
                <w:rFonts w:ascii="Montserrat Medium" w:hAnsi="Montserrat Medium"/>
                <w:sz w:val="20"/>
                <w:szCs w:val="20"/>
              </w:rPr>
            </w:pPr>
            <w:r w:rsidRPr="00B26D15">
              <w:rPr>
                <w:rFonts w:ascii="Montserrat Medium" w:hAnsi="Montserrat Medium"/>
                <w:sz w:val="20"/>
                <w:szCs w:val="20"/>
              </w:rPr>
              <w:t xml:space="preserve">Special categories of personal data </w:t>
            </w:r>
            <w:r w:rsidR="000841CA" w:rsidRPr="00B26D15">
              <w:rPr>
                <w:rFonts w:ascii="Montserrat Medium" w:hAnsi="Montserrat Medium"/>
                <w:sz w:val="20"/>
                <w:szCs w:val="20"/>
              </w:rPr>
              <w:t>(</w:t>
            </w:r>
            <w:r w:rsidR="00EB1326" w:rsidRPr="00B26D15">
              <w:rPr>
                <w:rFonts w:ascii="Montserrat Medium" w:hAnsi="Montserrat Medium"/>
                <w:sz w:val="20"/>
                <w:szCs w:val="20"/>
              </w:rPr>
              <w:t>‘sensitive data</w:t>
            </w:r>
            <w:r w:rsidR="000841CA" w:rsidRPr="00B26D15">
              <w:rPr>
                <w:rFonts w:ascii="Montserrat Medium" w:hAnsi="Montserrat Medium"/>
                <w:sz w:val="20"/>
                <w:szCs w:val="20"/>
              </w:rPr>
              <w:t>’)</w:t>
            </w:r>
            <w:r w:rsidR="000841CA" w:rsidRPr="004D3886">
              <w:rPr>
                <w:rStyle w:val="EndnoteReference"/>
                <w:rFonts w:ascii="Montserrat Medium" w:hAnsi="Montserrat Medium"/>
                <w:sz w:val="20"/>
                <w:szCs w:val="20"/>
                <w:lang w:val="pt-PT"/>
              </w:rPr>
              <w:endnoteReference w:id="5"/>
            </w:r>
          </w:p>
          <w:p w14:paraId="01196F3F" w14:textId="77777777" w:rsidR="000841CA" w:rsidRPr="00B26D15" w:rsidRDefault="000841CA" w:rsidP="000841CA">
            <w:pPr>
              <w:keepNext/>
              <w:keepLines/>
              <w:tabs>
                <w:tab w:val="left" w:pos="2160"/>
              </w:tabs>
              <w:ind w:left="284"/>
              <w:jc w:val="both"/>
              <w:rPr>
                <w:rFonts w:ascii="Montserrat Medium" w:hAnsi="Montserrat Medium"/>
                <w:sz w:val="20"/>
                <w:szCs w:val="20"/>
              </w:rPr>
            </w:pPr>
          </w:p>
          <w:p w14:paraId="47CD733E" w14:textId="11DCD165" w:rsidR="000841CA" w:rsidRPr="00B26D15" w:rsidRDefault="00830BF2" w:rsidP="000841CA">
            <w:pPr>
              <w:keepNext/>
              <w:keepLines/>
              <w:tabs>
                <w:tab w:val="left" w:pos="2160"/>
              </w:tabs>
              <w:ind w:left="284"/>
              <w:jc w:val="both"/>
              <w:rPr>
                <w:rFonts w:ascii="Montserrat Medium" w:hAnsi="Montserrat Medium"/>
                <w:sz w:val="20"/>
                <w:szCs w:val="20"/>
              </w:rPr>
            </w:pPr>
            <w:r w:rsidRPr="00B26D15">
              <w:rPr>
                <w:rFonts w:ascii="Montserrat Medium" w:hAnsi="Montserrat Medium"/>
                <w:sz w:val="20"/>
                <w:szCs w:val="20"/>
              </w:rPr>
              <w:t>Indi</w:t>
            </w:r>
            <w:r w:rsidR="00207191" w:rsidRPr="00B26D15">
              <w:rPr>
                <w:rFonts w:ascii="Montserrat Medium" w:hAnsi="Montserrat Medium"/>
                <w:sz w:val="20"/>
                <w:szCs w:val="20"/>
              </w:rPr>
              <w:t>cate the categories</w:t>
            </w:r>
            <w:r w:rsidR="000841CA" w:rsidRPr="00B26D15">
              <w:rPr>
                <w:rFonts w:ascii="Montserrat Medium" w:hAnsi="Montserrat Medium"/>
                <w:sz w:val="20"/>
                <w:szCs w:val="20"/>
              </w:rPr>
              <w:t>:</w:t>
            </w:r>
          </w:p>
          <w:p w14:paraId="241DC093" w14:textId="77777777" w:rsidR="00D8768C" w:rsidRPr="004D3886" w:rsidRDefault="00D8768C"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1848624492"/>
              <w:showingPlcHdr/>
              <w:text/>
            </w:sdtPr>
            <w:sdtContent>
              <w:p w14:paraId="2FCAE393" w14:textId="50E2B3EF" w:rsidR="000841CA" w:rsidRPr="004D3886" w:rsidRDefault="00D8768C" w:rsidP="000841CA">
                <w:pPr>
                  <w:keepNext/>
                  <w:keepLines/>
                  <w:tabs>
                    <w:tab w:val="left" w:pos="2160"/>
                  </w:tabs>
                  <w:ind w:left="284"/>
                  <w:jc w:val="both"/>
                  <w:rPr>
                    <w:rFonts w:ascii="Montserrat Medium" w:hAnsi="Montserrat Medium"/>
                    <w:sz w:val="20"/>
                    <w:szCs w:val="20"/>
                    <w:lang w:val="en-CA"/>
                  </w:rPr>
                </w:pPr>
                <w:r w:rsidRPr="004D3886">
                  <w:rPr>
                    <w:rStyle w:val="PlaceholderText"/>
                    <w:rFonts w:ascii="Montserrat Medium" w:hAnsi="Montserrat Medium"/>
                    <w:sz w:val="20"/>
                    <w:szCs w:val="20"/>
                  </w:rPr>
                  <w:t>Click here to enter text.</w:t>
                </w:r>
              </w:p>
            </w:sdtContent>
          </w:sdt>
          <w:p w14:paraId="15893960" w14:textId="77777777" w:rsidR="000841CA" w:rsidRPr="004D3886" w:rsidRDefault="000841CA" w:rsidP="000841CA">
            <w:pPr>
              <w:keepNext/>
              <w:keepLines/>
              <w:tabs>
                <w:tab w:val="left" w:pos="2160"/>
              </w:tabs>
              <w:ind w:left="284"/>
              <w:jc w:val="both"/>
              <w:rPr>
                <w:rFonts w:ascii="Montserrat Medium" w:hAnsi="Montserrat Medium"/>
                <w:sz w:val="20"/>
                <w:szCs w:val="20"/>
                <w:lang w:val="en-CA"/>
              </w:rPr>
            </w:pPr>
          </w:p>
        </w:tc>
        <w:sdt>
          <w:sdtPr>
            <w:rPr>
              <w:rFonts w:ascii="Montserrat Medium" w:hAnsi="Montserrat Medium"/>
              <w:sz w:val="20"/>
              <w:szCs w:val="20"/>
              <w:lang w:val="pt-PT"/>
            </w:rPr>
            <w:id w:val="364259176"/>
          </w:sdtPr>
          <w:sdtContent>
            <w:tc>
              <w:tcPr>
                <w:tcW w:w="476" w:type="dxa"/>
              </w:tcPr>
              <w:p w14:paraId="4C6AC97A" w14:textId="77777777" w:rsidR="000841CA" w:rsidRPr="004D3886" w:rsidRDefault="000841CA" w:rsidP="000841CA">
                <w:pPr>
                  <w:keepNext/>
                  <w:keepLines/>
                  <w:tabs>
                    <w:tab w:val="left" w:pos="2160"/>
                  </w:tabs>
                  <w:rPr>
                    <w:rFonts w:ascii="Montserrat Medium" w:hAnsi="Montserrat Medium"/>
                    <w:sz w:val="20"/>
                    <w:szCs w:val="20"/>
                    <w:lang w:val="pt-PT"/>
                  </w:rPr>
                </w:pPr>
                <w:r w:rsidRPr="004D3886">
                  <w:rPr>
                    <w:rFonts w:ascii="Segoe UI Symbol" w:eastAsia="MS Gothic" w:hAnsi="Segoe UI Symbol" w:cs="Segoe UI Symbol"/>
                    <w:sz w:val="20"/>
                    <w:szCs w:val="20"/>
                    <w:lang w:val="pt-PT"/>
                  </w:rPr>
                  <w:t>☐</w:t>
                </w:r>
              </w:p>
            </w:tc>
          </w:sdtContent>
        </w:sdt>
      </w:tr>
      <w:tr w:rsidR="000841CA" w:rsidRPr="00924CCE" w14:paraId="30E817BD" w14:textId="77777777" w:rsidTr="004C382F">
        <w:trPr>
          <w:cantSplit/>
          <w:tblHeader/>
        </w:trPr>
        <w:tc>
          <w:tcPr>
            <w:tcW w:w="812" w:type="dxa"/>
          </w:tcPr>
          <w:p w14:paraId="63155145" w14:textId="77777777" w:rsidR="000841CA" w:rsidRPr="00924CCE" w:rsidRDefault="000841CA" w:rsidP="000841CA">
            <w:pPr>
              <w:pStyle w:val="Heading2"/>
              <w:keepLines/>
              <w:rPr>
                <w:rFonts w:ascii="Montserrat Medium" w:hAnsi="Montserrat Medium"/>
                <w:sz w:val="20"/>
                <w:szCs w:val="20"/>
              </w:rPr>
            </w:pPr>
            <w:bookmarkStart w:id="5" w:name="_Ref65959073"/>
          </w:p>
        </w:tc>
        <w:bookmarkEnd w:id="5"/>
        <w:tc>
          <w:tcPr>
            <w:tcW w:w="7206" w:type="dxa"/>
          </w:tcPr>
          <w:p w14:paraId="43DBAF4A" w14:textId="11ECE60F" w:rsidR="000841CA" w:rsidRPr="00837122" w:rsidRDefault="006776BE" w:rsidP="000841CA">
            <w:pPr>
              <w:keepNext/>
              <w:keepLines/>
              <w:tabs>
                <w:tab w:val="left" w:pos="2160"/>
              </w:tabs>
              <w:ind w:left="284"/>
              <w:jc w:val="both"/>
              <w:rPr>
                <w:rFonts w:ascii="Montserrat Medium" w:hAnsi="Montserrat Medium"/>
                <w:sz w:val="20"/>
                <w:szCs w:val="20"/>
              </w:rPr>
            </w:pPr>
            <w:r w:rsidRPr="00837122">
              <w:rPr>
                <w:rFonts w:ascii="Montserrat Medium" w:hAnsi="Montserrat Medium"/>
                <w:sz w:val="20"/>
                <w:szCs w:val="20"/>
              </w:rPr>
              <w:t xml:space="preserve">Data </w:t>
            </w:r>
            <w:r w:rsidR="003C3589" w:rsidRPr="00837122">
              <w:rPr>
                <w:rFonts w:ascii="Montserrat Medium" w:hAnsi="Montserrat Medium"/>
                <w:sz w:val="20"/>
                <w:szCs w:val="20"/>
              </w:rPr>
              <w:t>of highly personal nature</w:t>
            </w:r>
            <w:r w:rsidR="000841CA" w:rsidRPr="00924CCE">
              <w:rPr>
                <w:rStyle w:val="EndnoteReference"/>
                <w:rFonts w:ascii="Montserrat Medium" w:hAnsi="Montserrat Medium"/>
                <w:sz w:val="20"/>
                <w:szCs w:val="20"/>
                <w:lang w:val="pt-PT"/>
              </w:rPr>
              <w:endnoteReference w:id="6"/>
            </w:r>
          </w:p>
          <w:p w14:paraId="5DE080F3" w14:textId="77777777" w:rsidR="000841CA" w:rsidRPr="00837122" w:rsidRDefault="000841CA" w:rsidP="000841CA">
            <w:pPr>
              <w:keepNext/>
              <w:keepLines/>
              <w:tabs>
                <w:tab w:val="left" w:pos="2160"/>
              </w:tabs>
              <w:ind w:left="284"/>
              <w:jc w:val="both"/>
              <w:rPr>
                <w:rFonts w:ascii="Montserrat Medium" w:hAnsi="Montserrat Medium"/>
                <w:sz w:val="20"/>
                <w:szCs w:val="20"/>
              </w:rPr>
            </w:pPr>
          </w:p>
          <w:p w14:paraId="08BFC6AB" w14:textId="771AF84C" w:rsidR="000841CA" w:rsidRPr="00E44CF3" w:rsidRDefault="00E44CF3" w:rsidP="000841CA">
            <w:pPr>
              <w:keepNext/>
              <w:keepLines/>
              <w:tabs>
                <w:tab w:val="left" w:pos="2160"/>
              </w:tabs>
              <w:ind w:left="284"/>
              <w:jc w:val="both"/>
              <w:rPr>
                <w:rFonts w:ascii="Montserrat Medium" w:hAnsi="Montserrat Medium"/>
                <w:sz w:val="20"/>
                <w:szCs w:val="20"/>
              </w:rPr>
            </w:pPr>
            <w:r w:rsidRPr="00E44CF3">
              <w:rPr>
                <w:rFonts w:ascii="Montserrat Medium" w:hAnsi="Montserrat Medium"/>
                <w:sz w:val="20"/>
                <w:szCs w:val="20"/>
              </w:rPr>
              <w:t>Indicate which data are processed</w:t>
            </w:r>
            <w:r w:rsidR="000841CA" w:rsidRPr="00E44CF3">
              <w:rPr>
                <w:rFonts w:ascii="Montserrat Medium" w:hAnsi="Montserrat Medium"/>
                <w:sz w:val="20"/>
                <w:szCs w:val="20"/>
              </w:rPr>
              <w:t>:</w:t>
            </w:r>
          </w:p>
          <w:p w14:paraId="35E1DD98" w14:textId="77777777" w:rsidR="00D8768C" w:rsidRPr="00E44CF3" w:rsidRDefault="00D8768C"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1415446874"/>
              <w:showingPlcHdr/>
              <w:text/>
            </w:sdtPr>
            <w:sdtContent>
              <w:p w14:paraId="2A29D908" w14:textId="24719EB2" w:rsidR="00D8768C"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55EBBEB6" w14:textId="77777777" w:rsidR="000841CA" w:rsidRPr="00924CCE" w:rsidRDefault="000841CA" w:rsidP="000841CA">
            <w:pPr>
              <w:keepNext/>
              <w:keepLines/>
              <w:tabs>
                <w:tab w:val="left" w:pos="2160"/>
              </w:tabs>
              <w:jc w:val="both"/>
              <w:rPr>
                <w:rFonts w:ascii="Montserrat Medium" w:hAnsi="Montserrat Medium"/>
                <w:sz w:val="20"/>
                <w:szCs w:val="20"/>
                <w:lang w:val="en-CA"/>
              </w:rPr>
            </w:pPr>
          </w:p>
        </w:tc>
        <w:sdt>
          <w:sdtPr>
            <w:rPr>
              <w:rFonts w:ascii="Montserrat Medium" w:hAnsi="Montserrat Medium"/>
              <w:sz w:val="20"/>
              <w:szCs w:val="20"/>
              <w:lang w:val="pt-PT"/>
            </w:rPr>
            <w:id w:val="-19777682"/>
          </w:sdtPr>
          <w:sdtContent>
            <w:tc>
              <w:tcPr>
                <w:tcW w:w="476" w:type="dxa"/>
              </w:tcPr>
              <w:p w14:paraId="50002714"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2223FF2D" w14:textId="77777777" w:rsidTr="004C382F">
        <w:trPr>
          <w:cantSplit/>
          <w:tblHeader/>
        </w:trPr>
        <w:tc>
          <w:tcPr>
            <w:tcW w:w="812" w:type="dxa"/>
          </w:tcPr>
          <w:p w14:paraId="52E36F99" w14:textId="77777777" w:rsidR="000841CA" w:rsidRPr="00924CCE" w:rsidRDefault="000841CA" w:rsidP="000841CA">
            <w:pPr>
              <w:pStyle w:val="Heading2"/>
              <w:keepLines/>
              <w:rPr>
                <w:rFonts w:ascii="Montserrat Medium" w:hAnsi="Montserrat Medium"/>
                <w:sz w:val="20"/>
                <w:szCs w:val="20"/>
              </w:rPr>
            </w:pPr>
            <w:bookmarkStart w:id="6" w:name="_Ref65959074"/>
          </w:p>
        </w:tc>
        <w:bookmarkEnd w:id="6"/>
        <w:tc>
          <w:tcPr>
            <w:tcW w:w="7206" w:type="dxa"/>
          </w:tcPr>
          <w:p w14:paraId="14457D41" w14:textId="3192DA82" w:rsidR="000841CA" w:rsidRDefault="00843B38" w:rsidP="000841CA">
            <w:pPr>
              <w:keepNext/>
              <w:keepLines/>
              <w:tabs>
                <w:tab w:val="left" w:pos="2160"/>
              </w:tabs>
              <w:ind w:left="284"/>
              <w:jc w:val="both"/>
              <w:rPr>
                <w:rFonts w:ascii="Montserrat Medium" w:hAnsi="Montserrat Medium"/>
                <w:sz w:val="20"/>
                <w:szCs w:val="20"/>
              </w:rPr>
            </w:pPr>
            <w:r w:rsidRPr="00843B38">
              <w:rPr>
                <w:rFonts w:ascii="Montserrat Medium" w:hAnsi="Montserrat Medium"/>
                <w:sz w:val="20"/>
                <w:szCs w:val="20"/>
              </w:rPr>
              <w:t>Personal data related to criminal convictions and offences</w:t>
            </w:r>
          </w:p>
          <w:p w14:paraId="3D1086DA" w14:textId="77777777" w:rsidR="00843B38" w:rsidRPr="00843B38" w:rsidRDefault="00843B38" w:rsidP="000841CA">
            <w:pPr>
              <w:keepNext/>
              <w:keepLines/>
              <w:tabs>
                <w:tab w:val="left" w:pos="2160"/>
              </w:tabs>
              <w:ind w:left="284"/>
              <w:jc w:val="both"/>
              <w:rPr>
                <w:rFonts w:ascii="Montserrat Medium" w:hAnsi="Montserrat Medium"/>
                <w:sz w:val="20"/>
                <w:szCs w:val="20"/>
              </w:rPr>
            </w:pPr>
          </w:p>
          <w:p w14:paraId="30552AEB" w14:textId="71978A52" w:rsidR="00D8768C" w:rsidRDefault="005548EF" w:rsidP="000841CA">
            <w:pPr>
              <w:keepNext/>
              <w:keepLines/>
              <w:tabs>
                <w:tab w:val="left" w:pos="2160"/>
              </w:tabs>
              <w:ind w:left="284"/>
              <w:jc w:val="both"/>
              <w:rPr>
                <w:rFonts w:ascii="Montserrat Medium" w:hAnsi="Montserrat Medium"/>
                <w:sz w:val="20"/>
                <w:szCs w:val="20"/>
              </w:rPr>
            </w:pPr>
            <w:r w:rsidRPr="005548EF">
              <w:rPr>
                <w:rFonts w:ascii="Montserrat Medium" w:hAnsi="Montserrat Medium"/>
                <w:sz w:val="20"/>
                <w:szCs w:val="20"/>
              </w:rPr>
              <w:t>Indicate which data are processed:</w:t>
            </w:r>
          </w:p>
          <w:p w14:paraId="37ABE856" w14:textId="77777777" w:rsidR="005548EF" w:rsidRPr="005548EF" w:rsidRDefault="005548EF"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1164126330"/>
              <w:showingPlcHdr/>
              <w:text/>
            </w:sdtPr>
            <w:sdtContent>
              <w:p w14:paraId="4533CF3B" w14:textId="34FEDC46" w:rsidR="000841CA"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6FA1DB21" w14:textId="77777777" w:rsidR="000841CA" w:rsidRPr="00924CCE" w:rsidRDefault="000841CA" w:rsidP="000841CA">
            <w:pPr>
              <w:keepNext/>
              <w:keepLines/>
              <w:tabs>
                <w:tab w:val="left" w:pos="2160"/>
              </w:tabs>
              <w:ind w:left="284"/>
              <w:jc w:val="both"/>
              <w:rPr>
                <w:rFonts w:ascii="Montserrat Medium" w:hAnsi="Montserrat Medium"/>
                <w:sz w:val="20"/>
                <w:szCs w:val="20"/>
                <w:lang w:val="en-CA"/>
              </w:rPr>
            </w:pPr>
          </w:p>
        </w:tc>
        <w:sdt>
          <w:sdtPr>
            <w:rPr>
              <w:rFonts w:ascii="Montserrat Medium" w:hAnsi="Montserrat Medium"/>
              <w:sz w:val="20"/>
              <w:szCs w:val="20"/>
              <w:lang w:val="pt-PT"/>
            </w:rPr>
            <w:id w:val="1431155707"/>
          </w:sdtPr>
          <w:sdtContent>
            <w:tc>
              <w:tcPr>
                <w:tcW w:w="476" w:type="dxa"/>
              </w:tcPr>
              <w:p w14:paraId="2F6072E1"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830BF2" w:rsidRPr="00924CCE" w14:paraId="6C42E363" w14:textId="77777777" w:rsidTr="004C382F">
        <w:trPr>
          <w:cantSplit/>
          <w:tblHeader/>
        </w:trPr>
        <w:tc>
          <w:tcPr>
            <w:tcW w:w="812" w:type="dxa"/>
          </w:tcPr>
          <w:p w14:paraId="36EA1BAE" w14:textId="77777777" w:rsidR="00830BF2" w:rsidRPr="00924CCE" w:rsidRDefault="00830BF2" w:rsidP="000841CA">
            <w:pPr>
              <w:pStyle w:val="Heading2"/>
              <w:keepLines/>
              <w:rPr>
                <w:rFonts w:ascii="Montserrat Medium" w:hAnsi="Montserrat Medium"/>
                <w:sz w:val="20"/>
                <w:szCs w:val="20"/>
              </w:rPr>
            </w:pPr>
          </w:p>
        </w:tc>
        <w:tc>
          <w:tcPr>
            <w:tcW w:w="7206" w:type="dxa"/>
          </w:tcPr>
          <w:p w14:paraId="4E34B18F" w14:textId="52764AF6" w:rsidR="00830BF2" w:rsidRPr="00F85578" w:rsidRDefault="00F85578" w:rsidP="000841CA">
            <w:pPr>
              <w:keepNext/>
              <w:keepLines/>
              <w:tabs>
                <w:tab w:val="left" w:pos="2160"/>
              </w:tabs>
              <w:ind w:left="284"/>
              <w:jc w:val="both"/>
              <w:rPr>
                <w:rFonts w:ascii="Montserrat Medium" w:hAnsi="Montserrat Medium"/>
                <w:sz w:val="20"/>
                <w:szCs w:val="20"/>
              </w:rPr>
            </w:pPr>
            <w:r w:rsidRPr="00F85578">
              <w:rPr>
                <w:rFonts w:ascii="Montserrat Medium" w:hAnsi="Montserrat Medium"/>
                <w:sz w:val="20"/>
                <w:szCs w:val="20"/>
              </w:rPr>
              <w:t>Voice, image or video recordings</w:t>
            </w:r>
          </w:p>
        </w:tc>
        <w:sdt>
          <w:sdtPr>
            <w:rPr>
              <w:rFonts w:ascii="Montserrat Medium" w:hAnsi="Montserrat Medium"/>
              <w:sz w:val="20"/>
              <w:szCs w:val="20"/>
              <w:lang w:val="pt-PT"/>
            </w:rPr>
            <w:id w:val="2010707882"/>
          </w:sdtPr>
          <w:sdtContent>
            <w:tc>
              <w:tcPr>
                <w:tcW w:w="476" w:type="dxa"/>
              </w:tcPr>
              <w:p w14:paraId="568CA280" w14:textId="4C43C70F" w:rsidR="00830BF2" w:rsidRPr="00924CCE" w:rsidRDefault="00830BF2"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36CFF2CD" w14:textId="77777777" w:rsidTr="004C382F">
        <w:trPr>
          <w:cantSplit/>
          <w:tblHeader/>
        </w:trPr>
        <w:tc>
          <w:tcPr>
            <w:tcW w:w="812" w:type="dxa"/>
          </w:tcPr>
          <w:p w14:paraId="5A01283B"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797132D3" w14:textId="6E19600B" w:rsidR="000841CA" w:rsidRPr="00924CCE" w:rsidRDefault="000841CA" w:rsidP="000841CA">
            <w:pPr>
              <w:keepNext/>
              <w:keepLines/>
              <w:tabs>
                <w:tab w:val="left" w:pos="2160"/>
              </w:tabs>
              <w:ind w:left="284"/>
              <w:jc w:val="both"/>
              <w:rPr>
                <w:rFonts w:ascii="Montserrat Medium" w:hAnsi="Montserrat Medium"/>
                <w:sz w:val="20"/>
                <w:szCs w:val="20"/>
                <w:lang w:val="pt-PT"/>
              </w:rPr>
            </w:pPr>
            <w:proofErr w:type="spellStart"/>
            <w:r w:rsidRPr="00924CCE">
              <w:rPr>
                <w:rFonts w:ascii="Montserrat Medium" w:hAnsi="Montserrat Medium"/>
                <w:sz w:val="20"/>
                <w:szCs w:val="20"/>
                <w:lang w:val="pt-PT"/>
              </w:rPr>
              <w:t>O</w:t>
            </w:r>
            <w:r w:rsidR="00CC7A4D">
              <w:rPr>
                <w:rFonts w:ascii="Montserrat Medium" w:hAnsi="Montserrat Medium"/>
                <w:sz w:val="20"/>
                <w:szCs w:val="20"/>
                <w:lang w:val="pt-PT"/>
              </w:rPr>
              <w:t>ther</w:t>
            </w:r>
            <w:proofErr w:type="spellEnd"/>
          </w:p>
          <w:p w14:paraId="06B7CF3A"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5495A03D" w14:textId="4258E90F" w:rsidR="000841CA" w:rsidRPr="00924CCE" w:rsidRDefault="00830BF2" w:rsidP="000841CA">
            <w:pPr>
              <w:keepNext/>
              <w:keepLines/>
              <w:tabs>
                <w:tab w:val="left" w:pos="2160"/>
              </w:tabs>
              <w:ind w:left="284"/>
              <w:jc w:val="both"/>
              <w:rPr>
                <w:rFonts w:ascii="Montserrat Medium" w:hAnsi="Montserrat Medium"/>
                <w:sz w:val="20"/>
                <w:szCs w:val="20"/>
                <w:lang w:val="pt-PT"/>
              </w:rPr>
            </w:pPr>
            <w:proofErr w:type="spellStart"/>
            <w:r w:rsidRPr="00924CCE">
              <w:rPr>
                <w:rFonts w:ascii="Montserrat Medium" w:hAnsi="Montserrat Medium"/>
                <w:sz w:val="20"/>
                <w:szCs w:val="20"/>
                <w:lang w:val="pt-PT"/>
              </w:rPr>
              <w:t>Indi</w:t>
            </w:r>
            <w:r w:rsidR="00CC7A4D">
              <w:rPr>
                <w:rFonts w:ascii="Montserrat Medium" w:hAnsi="Montserrat Medium"/>
                <w:sz w:val="20"/>
                <w:szCs w:val="20"/>
                <w:lang w:val="pt-PT"/>
              </w:rPr>
              <w:t>cate</w:t>
            </w:r>
            <w:proofErr w:type="spellEnd"/>
            <w:r w:rsidR="000841CA" w:rsidRPr="00924CCE">
              <w:rPr>
                <w:rFonts w:ascii="Montserrat Medium" w:hAnsi="Montserrat Medium"/>
                <w:sz w:val="20"/>
                <w:szCs w:val="20"/>
                <w:lang w:val="pt-PT"/>
              </w:rPr>
              <w:t xml:space="preserve"> </w:t>
            </w:r>
            <w:proofErr w:type="spellStart"/>
            <w:r w:rsidR="008A7C5E">
              <w:rPr>
                <w:rFonts w:ascii="Montserrat Medium" w:hAnsi="Montserrat Medium"/>
                <w:sz w:val="20"/>
                <w:szCs w:val="20"/>
                <w:lang w:val="pt-PT"/>
              </w:rPr>
              <w:t>which</w:t>
            </w:r>
            <w:proofErr w:type="spellEnd"/>
            <w:r w:rsidR="000841CA" w:rsidRPr="00924CCE">
              <w:rPr>
                <w:rFonts w:ascii="Montserrat Medium" w:hAnsi="Montserrat Medium"/>
                <w:sz w:val="20"/>
                <w:szCs w:val="20"/>
                <w:lang w:val="pt-PT"/>
              </w:rPr>
              <w:t>:</w:t>
            </w:r>
            <w:r w:rsidR="000841CA" w:rsidRPr="00924CCE">
              <w:rPr>
                <w:rStyle w:val="EndnoteReference"/>
                <w:rFonts w:ascii="Montserrat Medium" w:hAnsi="Montserrat Medium"/>
                <w:sz w:val="20"/>
                <w:szCs w:val="20"/>
                <w:lang w:val="pt-PT"/>
              </w:rPr>
              <w:endnoteReference w:id="7"/>
            </w:r>
          </w:p>
          <w:p w14:paraId="4586E096" w14:textId="77777777" w:rsidR="00D8768C" w:rsidRPr="00924CCE" w:rsidRDefault="00D8768C"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654270240"/>
              <w:showingPlcHdr/>
              <w:text/>
            </w:sdtPr>
            <w:sdtContent>
              <w:p w14:paraId="0B311888" w14:textId="4E5C49C5" w:rsidR="000841CA"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7586E11C" w14:textId="77777777" w:rsidR="000841CA" w:rsidRPr="00924CCE" w:rsidRDefault="000841CA" w:rsidP="000841CA">
            <w:pPr>
              <w:keepNext/>
              <w:keepLines/>
              <w:tabs>
                <w:tab w:val="left" w:pos="2160"/>
              </w:tabs>
              <w:ind w:left="284"/>
              <w:jc w:val="both"/>
              <w:rPr>
                <w:rFonts w:ascii="Montserrat Medium" w:hAnsi="Montserrat Medium"/>
                <w:sz w:val="20"/>
                <w:szCs w:val="20"/>
                <w:lang w:val="en-CA"/>
              </w:rPr>
            </w:pPr>
          </w:p>
        </w:tc>
        <w:sdt>
          <w:sdtPr>
            <w:rPr>
              <w:rFonts w:ascii="Montserrat Medium" w:hAnsi="Montserrat Medium"/>
              <w:sz w:val="20"/>
              <w:szCs w:val="20"/>
              <w:lang w:val="pt-PT"/>
            </w:rPr>
            <w:id w:val="-1275392593"/>
          </w:sdtPr>
          <w:sdtContent>
            <w:tc>
              <w:tcPr>
                <w:tcW w:w="476" w:type="dxa"/>
              </w:tcPr>
              <w:p w14:paraId="5276E8DB"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DA7ADF" w14:paraId="05C15406" w14:textId="77777777" w:rsidTr="004C382F">
        <w:trPr>
          <w:cantSplit/>
          <w:tblHeader/>
        </w:trPr>
        <w:tc>
          <w:tcPr>
            <w:tcW w:w="812" w:type="dxa"/>
          </w:tcPr>
          <w:p w14:paraId="62A262C2" w14:textId="77777777" w:rsidR="000841CA" w:rsidRPr="003B2AB3" w:rsidRDefault="000841CA" w:rsidP="000841CA">
            <w:pPr>
              <w:pStyle w:val="Heading1"/>
              <w:keepLines/>
              <w:rPr>
                <w:rFonts w:ascii="Montserrat Medium" w:hAnsi="Montserrat Medium" w:cstheme="minorHAnsi"/>
                <w:bCs/>
                <w:sz w:val="20"/>
                <w:szCs w:val="20"/>
                <w:lang w:val="pt-PT"/>
              </w:rPr>
            </w:pPr>
          </w:p>
        </w:tc>
        <w:tc>
          <w:tcPr>
            <w:tcW w:w="7206" w:type="dxa"/>
          </w:tcPr>
          <w:p w14:paraId="0AB3A6D7" w14:textId="70B5C5AD" w:rsidR="000841CA" w:rsidRPr="008635F3" w:rsidRDefault="008635F3" w:rsidP="000841CA">
            <w:pPr>
              <w:keepNext/>
              <w:keepLines/>
              <w:tabs>
                <w:tab w:val="left" w:pos="2160"/>
              </w:tabs>
              <w:jc w:val="both"/>
              <w:rPr>
                <w:rFonts w:ascii="Montserrat Medium" w:hAnsi="Montserrat Medium"/>
                <w:b/>
                <w:bCs/>
                <w:sz w:val="20"/>
                <w:szCs w:val="20"/>
              </w:rPr>
            </w:pPr>
            <w:r w:rsidRPr="008635F3">
              <w:rPr>
                <w:rFonts w:ascii="Montserrat Medium" w:hAnsi="Montserrat Medium"/>
                <w:b/>
                <w:bCs/>
                <w:sz w:val="20"/>
                <w:szCs w:val="20"/>
              </w:rPr>
              <w:t>Who are the data subjects?</w:t>
            </w:r>
          </w:p>
        </w:tc>
        <w:tc>
          <w:tcPr>
            <w:tcW w:w="476" w:type="dxa"/>
          </w:tcPr>
          <w:p w14:paraId="29142AF9" w14:textId="77777777" w:rsidR="000841CA" w:rsidRPr="008635F3" w:rsidRDefault="000841CA" w:rsidP="000841CA">
            <w:pPr>
              <w:keepNext/>
              <w:keepLines/>
              <w:tabs>
                <w:tab w:val="left" w:pos="2160"/>
              </w:tabs>
              <w:rPr>
                <w:rFonts w:ascii="Montserrat Medium" w:hAnsi="Montserrat Medium"/>
                <w:b/>
                <w:bCs/>
                <w:sz w:val="20"/>
                <w:szCs w:val="20"/>
              </w:rPr>
            </w:pPr>
          </w:p>
        </w:tc>
      </w:tr>
      <w:tr w:rsidR="000841CA" w:rsidRPr="00924CCE" w14:paraId="70ED299F" w14:textId="77777777" w:rsidTr="004C382F">
        <w:trPr>
          <w:cantSplit/>
          <w:tblHeader/>
        </w:trPr>
        <w:tc>
          <w:tcPr>
            <w:tcW w:w="812" w:type="dxa"/>
          </w:tcPr>
          <w:p w14:paraId="64C11B2E" w14:textId="77777777" w:rsidR="000841CA" w:rsidRPr="008635F3" w:rsidRDefault="000841CA" w:rsidP="000841CA">
            <w:pPr>
              <w:pStyle w:val="Heading2"/>
              <w:keepLines/>
              <w:rPr>
                <w:rFonts w:ascii="Montserrat Medium" w:hAnsi="Montserrat Medium"/>
                <w:sz w:val="20"/>
                <w:szCs w:val="20"/>
                <w:lang w:val="en-US"/>
              </w:rPr>
            </w:pPr>
            <w:bookmarkStart w:id="7" w:name="_Ref66831446"/>
          </w:p>
        </w:tc>
        <w:bookmarkEnd w:id="7"/>
        <w:tc>
          <w:tcPr>
            <w:tcW w:w="7206" w:type="dxa"/>
          </w:tcPr>
          <w:p w14:paraId="359E3764" w14:textId="36010495" w:rsidR="000841CA" w:rsidRDefault="00685C92" w:rsidP="000841CA">
            <w:pPr>
              <w:keepNext/>
              <w:keepLines/>
              <w:tabs>
                <w:tab w:val="left" w:pos="2160"/>
              </w:tabs>
              <w:ind w:left="284"/>
              <w:jc w:val="both"/>
              <w:rPr>
                <w:rFonts w:ascii="Montserrat Medium" w:hAnsi="Montserrat Medium"/>
                <w:sz w:val="20"/>
                <w:szCs w:val="20"/>
              </w:rPr>
            </w:pPr>
            <w:r w:rsidRPr="00685C92">
              <w:rPr>
                <w:rFonts w:ascii="Montserrat Medium" w:hAnsi="Montserrat Medium"/>
                <w:sz w:val="20"/>
                <w:szCs w:val="20"/>
              </w:rPr>
              <w:t>Children or young people aged less than 18 years old</w:t>
            </w:r>
          </w:p>
          <w:p w14:paraId="527B97DC" w14:textId="77777777" w:rsidR="00685C92" w:rsidRPr="00685C92" w:rsidRDefault="00685C92" w:rsidP="000841CA">
            <w:pPr>
              <w:keepNext/>
              <w:keepLines/>
              <w:tabs>
                <w:tab w:val="left" w:pos="2160"/>
              </w:tabs>
              <w:ind w:left="284"/>
              <w:jc w:val="both"/>
              <w:rPr>
                <w:rFonts w:ascii="Montserrat Medium" w:hAnsi="Montserrat Medium"/>
                <w:sz w:val="20"/>
                <w:szCs w:val="20"/>
              </w:rPr>
            </w:pPr>
          </w:p>
          <w:p w14:paraId="11BFB931" w14:textId="7559655E" w:rsidR="000841CA" w:rsidRPr="008D67B8" w:rsidRDefault="009E4265" w:rsidP="000841CA">
            <w:pPr>
              <w:keepNext/>
              <w:keepLines/>
              <w:tabs>
                <w:tab w:val="left" w:pos="2160"/>
              </w:tabs>
              <w:ind w:left="284"/>
              <w:jc w:val="both"/>
              <w:rPr>
                <w:rFonts w:ascii="Montserrat Medium" w:hAnsi="Montserrat Medium"/>
                <w:sz w:val="20"/>
                <w:szCs w:val="20"/>
              </w:rPr>
            </w:pPr>
            <w:r w:rsidRPr="008D67B8">
              <w:rPr>
                <w:rFonts w:ascii="Montserrat Medium" w:hAnsi="Montserrat Medium"/>
                <w:sz w:val="20"/>
                <w:szCs w:val="20"/>
              </w:rPr>
              <w:t>Planned number of data subjects</w:t>
            </w:r>
            <w:r w:rsidR="000841CA" w:rsidRPr="008D67B8">
              <w:rPr>
                <w:rFonts w:ascii="Montserrat Medium" w:hAnsi="Montserrat Medium"/>
                <w:sz w:val="20"/>
                <w:szCs w:val="20"/>
              </w:rPr>
              <w:t>:</w:t>
            </w:r>
            <w:r w:rsidR="00D8768C" w:rsidRPr="008D67B8">
              <w:rPr>
                <w:rFonts w:ascii="Montserrat Medium" w:hAnsi="Montserrat Medium"/>
                <w:sz w:val="20"/>
                <w:szCs w:val="20"/>
              </w:rPr>
              <w:t xml:space="preserve"> </w:t>
            </w:r>
            <w:sdt>
              <w:sdtPr>
                <w:rPr>
                  <w:rFonts w:ascii="Montserrat Medium" w:hAnsi="Montserrat Medium"/>
                  <w:sz w:val="20"/>
                  <w:szCs w:val="20"/>
                </w:rPr>
                <w:id w:val="1455135370"/>
                <w:showingPlcHdr/>
                <w:text/>
              </w:sdtPr>
              <w:sdtContent>
                <w:r w:rsidR="00D8768C" w:rsidRPr="008D67B8">
                  <w:rPr>
                    <w:rStyle w:val="PlaceholderText"/>
                    <w:rFonts w:ascii="Montserrat Medium" w:hAnsi="Montserrat Medium"/>
                    <w:sz w:val="20"/>
                    <w:szCs w:val="20"/>
                  </w:rPr>
                  <w:t>Click here to enter text.</w:t>
                </w:r>
              </w:sdtContent>
            </w:sdt>
          </w:p>
        </w:tc>
        <w:sdt>
          <w:sdtPr>
            <w:rPr>
              <w:rFonts w:ascii="Montserrat Medium" w:hAnsi="Montserrat Medium"/>
              <w:sz w:val="20"/>
              <w:szCs w:val="20"/>
              <w:lang w:val="pt-PT"/>
            </w:rPr>
            <w:id w:val="671920058"/>
          </w:sdtPr>
          <w:sdtContent>
            <w:tc>
              <w:tcPr>
                <w:tcW w:w="476" w:type="dxa"/>
              </w:tcPr>
              <w:p w14:paraId="033059AE"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628076D0" w14:textId="77777777" w:rsidTr="004C382F">
        <w:trPr>
          <w:cantSplit/>
          <w:tblHeader/>
        </w:trPr>
        <w:tc>
          <w:tcPr>
            <w:tcW w:w="812" w:type="dxa"/>
          </w:tcPr>
          <w:p w14:paraId="5562A88E" w14:textId="77777777" w:rsidR="000841CA" w:rsidRPr="00924CCE" w:rsidRDefault="000841CA" w:rsidP="000841CA">
            <w:pPr>
              <w:pStyle w:val="Heading2"/>
              <w:keepLines/>
              <w:rPr>
                <w:rFonts w:ascii="Montserrat Medium" w:hAnsi="Montserrat Medium"/>
                <w:sz w:val="20"/>
                <w:szCs w:val="20"/>
              </w:rPr>
            </w:pPr>
            <w:bookmarkStart w:id="8" w:name="_Ref66831448"/>
          </w:p>
        </w:tc>
        <w:bookmarkEnd w:id="8"/>
        <w:tc>
          <w:tcPr>
            <w:tcW w:w="7206" w:type="dxa"/>
          </w:tcPr>
          <w:p w14:paraId="44E940CD" w14:textId="6AFD48F0" w:rsidR="000841CA" w:rsidRPr="00C16730" w:rsidRDefault="008D67B8" w:rsidP="000841CA">
            <w:pPr>
              <w:keepNext/>
              <w:keepLines/>
              <w:tabs>
                <w:tab w:val="left" w:pos="2160"/>
              </w:tabs>
              <w:ind w:left="284"/>
              <w:jc w:val="both"/>
              <w:rPr>
                <w:rFonts w:ascii="Montserrat Medium" w:hAnsi="Montserrat Medium"/>
                <w:sz w:val="20"/>
                <w:szCs w:val="20"/>
              </w:rPr>
            </w:pPr>
            <w:r w:rsidRPr="00C16730">
              <w:rPr>
                <w:rFonts w:ascii="Montserrat Medium" w:hAnsi="Montserrat Medium"/>
                <w:sz w:val="20"/>
                <w:szCs w:val="20"/>
              </w:rPr>
              <w:t xml:space="preserve">Vulnerable groups, implying a considerable imbalance between the data subject and the data controller meaning that the data subjects may be unable to easily consent to, or oppose, the processing of their data or exercise their </w:t>
            </w:r>
            <w:r w:rsidR="00C16730">
              <w:rPr>
                <w:rFonts w:ascii="Montserrat Medium" w:hAnsi="Montserrat Medium"/>
                <w:sz w:val="20"/>
                <w:szCs w:val="20"/>
              </w:rPr>
              <w:t>rights</w:t>
            </w:r>
            <w:r w:rsidR="000841CA" w:rsidRPr="00C16730">
              <w:rPr>
                <w:rFonts w:ascii="Montserrat Medium" w:hAnsi="Montserrat Medium"/>
                <w:sz w:val="20"/>
                <w:szCs w:val="20"/>
              </w:rPr>
              <w:t>.</w:t>
            </w:r>
            <w:r w:rsidR="000841CA" w:rsidRPr="00924CCE">
              <w:rPr>
                <w:rStyle w:val="EndnoteReference"/>
                <w:rFonts w:ascii="Montserrat Medium" w:hAnsi="Montserrat Medium"/>
                <w:sz w:val="20"/>
                <w:szCs w:val="20"/>
                <w:lang w:val="pt-PT"/>
              </w:rPr>
              <w:endnoteReference w:id="8"/>
            </w:r>
          </w:p>
          <w:p w14:paraId="4367E3EC" w14:textId="77777777" w:rsidR="000841CA" w:rsidRPr="00C16730" w:rsidRDefault="000841CA" w:rsidP="000841CA">
            <w:pPr>
              <w:keepNext/>
              <w:keepLines/>
              <w:tabs>
                <w:tab w:val="left" w:pos="2160"/>
              </w:tabs>
              <w:ind w:left="284"/>
              <w:jc w:val="both"/>
              <w:rPr>
                <w:rFonts w:ascii="Montserrat Medium" w:hAnsi="Montserrat Medium"/>
                <w:sz w:val="20"/>
                <w:szCs w:val="20"/>
              </w:rPr>
            </w:pPr>
          </w:p>
          <w:p w14:paraId="039F9A59" w14:textId="154DF1DB" w:rsidR="000841CA" w:rsidRPr="00D7022F" w:rsidRDefault="00D7022F" w:rsidP="000841CA">
            <w:pPr>
              <w:keepNext/>
              <w:keepLines/>
              <w:tabs>
                <w:tab w:val="left" w:pos="2160"/>
              </w:tabs>
              <w:ind w:left="284"/>
              <w:jc w:val="both"/>
              <w:rPr>
                <w:rFonts w:ascii="Montserrat Medium" w:hAnsi="Montserrat Medium"/>
                <w:sz w:val="20"/>
                <w:szCs w:val="20"/>
              </w:rPr>
            </w:pPr>
            <w:r w:rsidRPr="00D7022F">
              <w:rPr>
                <w:rFonts w:ascii="Montserrat Medium" w:hAnsi="Montserrat Medium"/>
                <w:sz w:val="20"/>
                <w:szCs w:val="20"/>
              </w:rPr>
              <w:t>Planned number of data subjects</w:t>
            </w:r>
            <w:r w:rsidR="000841CA" w:rsidRPr="00D7022F">
              <w:rPr>
                <w:rFonts w:ascii="Montserrat Medium" w:hAnsi="Montserrat Medium"/>
                <w:sz w:val="20"/>
                <w:szCs w:val="20"/>
              </w:rPr>
              <w:t>:</w:t>
            </w:r>
            <w:r w:rsidR="00D8768C" w:rsidRPr="00D7022F">
              <w:rPr>
                <w:rFonts w:ascii="Montserrat Medium" w:hAnsi="Montserrat Medium"/>
                <w:sz w:val="20"/>
                <w:szCs w:val="20"/>
              </w:rPr>
              <w:t xml:space="preserve"> </w:t>
            </w:r>
            <w:sdt>
              <w:sdtPr>
                <w:rPr>
                  <w:rFonts w:ascii="Montserrat Medium" w:hAnsi="Montserrat Medium"/>
                  <w:sz w:val="20"/>
                  <w:szCs w:val="20"/>
                </w:rPr>
                <w:id w:val="145100763"/>
                <w:showingPlcHdr/>
                <w:text/>
              </w:sdtPr>
              <w:sdtContent>
                <w:r w:rsidR="00D8768C" w:rsidRPr="00D7022F">
                  <w:rPr>
                    <w:rStyle w:val="PlaceholderText"/>
                    <w:rFonts w:ascii="Montserrat Medium" w:hAnsi="Montserrat Medium"/>
                    <w:sz w:val="20"/>
                    <w:szCs w:val="20"/>
                  </w:rPr>
                  <w:t>Click here to enter text.</w:t>
                </w:r>
              </w:sdtContent>
            </w:sdt>
          </w:p>
        </w:tc>
        <w:sdt>
          <w:sdtPr>
            <w:rPr>
              <w:rFonts w:ascii="Montserrat Medium" w:hAnsi="Montserrat Medium"/>
              <w:sz w:val="20"/>
              <w:szCs w:val="20"/>
              <w:lang w:val="pt-PT"/>
            </w:rPr>
            <w:id w:val="1667283429"/>
          </w:sdtPr>
          <w:sdtContent>
            <w:tc>
              <w:tcPr>
                <w:tcW w:w="476" w:type="dxa"/>
              </w:tcPr>
              <w:p w14:paraId="1CF0F1FF"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403089AA" w14:textId="77777777" w:rsidTr="004C382F">
        <w:trPr>
          <w:cantSplit/>
          <w:tblHeader/>
        </w:trPr>
        <w:tc>
          <w:tcPr>
            <w:tcW w:w="812" w:type="dxa"/>
          </w:tcPr>
          <w:p w14:paraId="755AE5B9" w14:textId="77777777" w:rsidR="000841CA" w:rsidRPr="00924CCE" w:rsidRDefault="000841CA" w:rsidP="000841CA">
            <w:pPr>
              <w:pStyle w:val="Heading2"/>
              <w:keepLines/>
              <w:rPr>
                <w:rFonts w:ascii="Montserrat Medium" w:hAnsi="Montserrat Medium"/>
                <w:sz w:val="20"/>
                <w:szCs w:val="20"/>
              </w:rPr>
            </w:pPr>
          </w:p>
        </w:tc>
        <w:tc>
          <w:tcPr>
            <w:tcW w:w="7206" w:type="dxa"/>
          </w:tcPr>
          <w:p w14:paraId="1B73F66F" w14:textId="0BF14F0D" w:rsidR="000841CA" w:rsidRDefault="006F0ECE" w:rsidP="000841CA">
            <w:pPr>
              <w:keepNext/>
              <w:keepLines/>
              <w:tabs>
                <w:tab w:val="left" w:pos="2160"/>
              </w:tabs>
              <w:ind w:left="284"/>
              <w:jc w:val="both"/>
              <w:rPr>
                <w:rFonts w:ascii="Montserrat Medium" w:hAnsi="Montserrat Medium"/>
                <w:sz w:val="20"/>
                <w:szCs w:val="20"/>
                <w:lang w:val="pt-PT"/>
              </w:rPr>
            </w:pPr>
            <w:proofErr w:type="spellStart"/>
            <w:r w:rsidRPr="006F0ECE">
              <w:rPr>
                <w:rFonts w:ascii="Montserrat Medium" w:hAnsi="Montserrat Medium"/>
                <w:sz w:val="20"/>
                <w:szCs w:val="20"/>
                <w:lang w:val="pt-PT"/>
              </w:rPr>
              <w:t>Students</w:t>
            </w:r>
            <w:proofErr w:type="spellEnd"/>
            <w:r w:rsidRPr="006F0ECE">
              <w:rPr>
                <w:rFonts w:ascii="Montserrat Medium" w:hAnsi="Montserrat Medium"/>
                <w:sz w:val="20"/>
                <w:szCs w:val="20"/>
                <w:lang w:val="pt-PT"/>
              </w:rPr>
              <w:t xml:space="preserve"> </w:t>
            </w:r>
            <w:proofErr w:type="spellStart"/>
            <w:r w:rsidRPr="006F0ECE">
              <w:rPr>
                <w:rFonts w:ascii="Montserrat Medium" w:hAnsi="Montserrat Medium"/>
                <w:sz w:val="20"/>
                <w:szCs w:val="20"/>
                <w:lang w:val="pt-PT"/>
              </w:rPr>
              <w:t>of</w:t>
            </w:r>
            <w:proofErr w:type="spellEnd"/>
            <w:r w:rsidRPr="006F0ECE">
              <w:rPr>
                <w:rFonts w:ascii="Montserrat Medium" w:hAnsi="Montserrat Medium"/>
                <w:sz w:val="20"/>
                <w:szCs w:val="20"/>
                <w:lang w:val="pt-PT"/>
              </w:rPr>
              <w:t xml:space="preserve"> </w:t>
            </w:r>
            <w:proofErr w:type="spellStart"/>
            <w:r w:rsidRPr="006F0ECE">
              <w:rPr>
                <w:rFonts w:ascii="Montserrat Medium" w:hAnsi="Montserrat Medium"/>
                <w:sz w:val="20"/>
                <w:szCs w:val="20"/>
                <w:lang w:val="pt-PT"/>
              </w:rPr>
              <w:t>Iscte</w:t>
            </w:r>
            <w:proofErr w:type="spellEnd"/>
          </w:p>
          <w:p w14:paraId="17DFC828" w14:textId="77777777" w:rsidR="006F0ECE" w:rsidRPr="00924CCE" w:rsidRDefault="006F0ECE" w:rsidP="000841CA">
            <w:pPr>
              <w:keepNext/>
              <w:keepLines/>
              <w:tabs>
                <w:tab w:val="left" w:pos="2160"/>
              </w:tabs>
              <w:ind w:left="284"/>
              <w:jc w:val="both"/>
              <w:rPr>
                <w:rFonts w:ascii="Montserrat Medium" w:hAnsi="Montserrat Medium"/>
                <w:sz w:val="20"/>
                <w:szCs w:val="20"/>
                <w:lang w:val="pt-PT"/>
              </w:rPr>
            </w:pPr>
          </w:p>
          <w:p w14:paraId="4AC1BAC5" w14:textId="27614BC8" w:rsidR="000841CA" w:rsidRPr="00FD73AF" w:rsidRDefault="00FD73AF" w:rsidP="000841CA">
            <w:pPr>
              <w:keepNext/>
              <w:keepLines/>
              <w:tabs>
                <w:tab w:val="left" w:pos="2160"/>
              </w:tabs>
              <w:ind w:left="284"/>
              <w:jc w:val="both"/>
              <w:rPr>
                <w:rFonts w:ascii="Montserrat Medium" w:hAnsi="Montserrat Medium"/>
                <w:sz w:val="20"/>
                <w:szCs w:val="20"/>
              </w:rPr>
            </w:pPr>
            <w:r w:rsidRPr="00FD73AF">
              <w:rPr>
                <w:rFonts w:ascii="Montserrat Medium" w:hAnsi="Montserrat Medium"/>
                <w:sz w:val="20"/>
                <w:szCs w:val="20"/>
              </w:rPr>
              <w:t>Planned number of data subjects</w:t>
            </w:r>
            <w:r>
              <w:rPr>
                <w:rFonts w:ascii="Montserrat Medium" w:hAnsi="Montserrat Medium"/>
                <w:sz w:val="20"/>
                <w:szCs w:val="20"/>
              </w:rPr>
              <w:t xml:space="preserve">: </w:t>
            </w:r>
            <w:sdt>
              <w:sdtPr>
                <w:rPr>
                  <w:rFonts w:ascii="Montserrat Medium" w:hAnsi="Montserrat Medium"/>
                  <w:sz w:val="20"/>
                  <w:szCs w:val="20"/>
                </w:rPr>
                <w:id w:val="1907793424"/>
                <w:showingPlcHdr/>
                <w:text/>
              </w:sdtPr>
              <w:sdtContent>
                <w:r w:rsidR="00D8768C" w:rsidRPr="00FD73AF">
                  <w:rPr>
                    <w:rStyle w:val="PlaceholderText"/>
                    <w:rFonts w:ascii="Montserrat Medium" w:hAnsi="Montserrat Medium"/>
                    <w:sz w:val="20"/>
                    <w:szCs w:val="20"/>
                  </w:rPr>
                  <w:t>Click here to enter text.</w:t>
                </w:r>
              </w:sdtContent>
            </w:sdt>
          </w:p>
        </w:tc>
        <w:sdt>
          <w:sdtPr>
            <w:rPr>
              <w:rFonts w:ascii="Montserrat Medium" w:hAnsi="Montserrat Medium"/>
              <w:sz w:val="20"/>
              <w:szCs w:val="20"/>
              <w:lang w:val="pt-PT"/>
            </w:rPr>
            <w:id w:val="607704636"/>
          </w:sdtPr>
          <w:sdtContent>
            <w:tc>
              <w:tcPr>
                <w:tcW w:w="476" w:type="dxa"/>
              </w:tcPr>
              <w:p w14:paraId="0526E51F"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10964B8D" w14:textId="77777777" w:rsidTr="004C382F">
        <w:trPr>
          <w:cantSplit/>
          <w:tblHeader/>
        </w:trPr>
        <w:tc>
          <w:tcPr>
            <w:tcW w:w="812" w:type="dxa"/>
          </w:tcPr>
          <w:p w14:paraId="211E0977" w14:textId="77777777" w:rsidR="000841CA" w:rsidRPr="00924CCE" w:rsidRDefault="000841CA" w:rsidP="000841CA">
            <w:pPr>
              <w:pStyle w:val="Heading2"/>
              <w:keepLines/>
              <w:rPr>
                <w:rFonts w:ascii="Montserrat Medium" w:hAnsi="Montserrat Medium"/>
                <w:sz w:val="20"/>
                <w:szCs w:val="20"/>
              </w:rPr>
            </w:pPr>
          </w:p>
        </w:tc>
        <w:tc>
          <w:tcPr>
            <w:tcW w:w="7206" w:type="dxa"/>
          </w:tcPr>
          <w:p w14:paraId="62364416" w14:textId="2346C5E0" w:rsidR="000841CA" w:rsidRDefault="00E126E6" w:rsidP="000841CA">
            <w:pPr>
              <w:keepNext/>
              <w:keepLines/>
              <w:tabs>
                <w:tab w:val="left" w:pos="2160"/>
              </w:tabs>
              <w:ind w:left="284"/>
              <w:jc w:val="both"/>
              <w:rPr>
                <w:rFonts w:ascii="Montserrat Medium" w:hAnsi="Montserrat Medium"/>
                <w:sz w:val="20"/>
                <w:szCs w:val="20"/>
              </w:rPr>
            </w:pPr>
            <w:r w:rsidRPr="00E126E6">
              <w:rPr>
                <w:rFonts w:ascii="Montserrat Medium" w:hAnsi="Montserrat Medium"/>
                <w:sz w:val="20"/>
                <w:szCs w:val="20"/>
              </w:rPr>
              <w:t>Iscte employees and contract workers (e.g., lecturers, civil servants, etc.)</w:t>
            </w:r>
          </w:p>
          <w:p w14:paraId="477D2DB4" w14:textId="77777777" w:rsidR="00E126E6" w:rsidRPr="00E126E6" w:rsidRDefault="00E126E6" w:rsidP="000841CA">
            <w:pPr>
              <w:keepNext/>
              <w:keepLines/>
              <w:tabs>
                <w:tab w:val="left" w:pos="2160"/>
              </w:tabs>
              <w:ind w:left="284"/>
              <w:jc w:val="both"/>
              <w:rPr>
                <w:rFonts w:ascii="Montserrat Medium" w:hAnsi="Montserrat Medium"/>
                <w:sz w:val="20"/>
                <w:szCs w:val="20"/>
              </w:rPr>
            </w:pPr>
          </w:p>
          <w:p w14:paraId="56DEF5A1" w14:textId="3C7B354C" w:rsidR="000841CA" w:rsidRPr="00C4769F" w:rsidRDefault="00C4769F" w:rsidP="000841CA">
            <w:pPr>
              <w:keepNext/>
              <w:keepLines/>
              <w:tabs>
                <w:tab w:val="left" w:pos="2160"/>
              </w:tabs>
              <w:ind w:left="284"/>
              <w:jc w:val="both"/>
              <w:rPr>
                <w:rFonts w:ascii="Montserrat Medium" w:hAnsi="Montserrat Medium"/>
                <w:sz w:val="20"/>
                <w:szCs w:val="20"/>
              </w:rPr>
            </w:pPr>
            <w:r w:rsidRPr="00C4769F">
              <w:rPr>
                <w:rFonts w:ascii="Montserrat Medium" w:hAnsi="Montserrat Medium"/>
                <w:sz w:val="20"/>
                <w:szCs w:val="20"/>
              </w:rPr>
              <w:t xml:space="preserve">Planned number of data subjects: </w:t>
            </w:r>
            <w:sdt>
              <w:sdtPr>
                <w:rPr>
                  <w:rFonts w:ascii="Montserrat Medium" w:hAnsi="Montserrat Medium"/>
                  <w:sz w:val="20"/>
                  <w:szCs w:val="20"/>
                </w:rPr>
                <w:id w:val="1361782617"/>
                <w:showingPlcHdr/>
                <w:text/>
              </w:sdtPr>
              <w:sdtContent>
                <w:r w:rsidR="00D8768C" w:rsidRPr="00C4769F">
                  <w:rPr>
                    <w:rStyle w:val="PlaceholderText"/>
                    <w:rFonts w:ascii="Montserrat Medium" w:hAnsi="Montserrat Medium"/>
                    <w:sz w:val="20"/>
                    <w:szCs w:val="20"/>
                  </w:rPr>
                  <w:t>Click here to enter text.</w:t>
                </w:r>
              </w:sdtContent>
            </w:sdt>
          </w:p>
        </w:tc>
        <w:sdt>
          <w:sdtPr>
            <w:rPr>
              <w:rFonts w:ascii="Montserrat Medium" w:hAnsi="Montserrat Medium"/>
              <w:sz w:val="20"/>
              <w:szCs w:val="20"/>
              <w:lang w:val="pt-PT"/>
            </w:rPr>
            <w:id w:val="539939451"/>
          </w:sdtPr>
          <w:sdtContent>
            <w:tc>
              <w:tcPr>
                <w:tcW w:w="476" w:type="dxa"/>
              </w:tcPr>
              <w:p w14:paraId="42820212"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924CCE" w14:paraId="5D7DBFB1" w14:textId="77777777" w:rsidTr="004C382F">
        <w:trPr>
          <w:cantSplit/>
          <w:tblHeader/>
        </w:trPr>
        <w:tc>
          <w:tcPr>
            <w:tcW w:w="812" w:type="dxa"/>
          </w:tcPr>
          <w:p w14:paraId="70DD1FFC" w14:textId="77777777" w:rsidR="000841CA" w:rsidRPr="00924CCE" w:rsidRDefault="000841CA" w:rsidP="000841CA">
            <w:pPr>
              <w:pStyle w:val="Heading2"/>
              <w:keepLines/>
              <w:rPr>
                <w:rFonts w:ascii="Montserrat Medium" w:hAnsi="Montserrat Medium"/>
                <w:sz w:val="20"/>
                <w:szCs w:val="20"/>
              </w:rPr>
            </w:pPr>
          </w:p>
        </w:tc>
        <w:tc>
          <w:tcPr>
            <w:tcW w:w="7206" w:type="dxa"/>
          </w:tcPr>
          <w:p w14:paraId="6E20F67D" w14:textId="1660B921" w:rsidR="000841CA" w:rsidRPr="00924CCE" w:rsidRDefault="000841CA" w:rsidP="000841CA">
            <w:pPr>
              <w:keepNext/>
              <w:keepLines/>
              <w:tabs>
                <w:tab w:val="left" w:pos="2160"/>
              </w:tabs>
              <w:ind w:left="284"/>
              <w:jc w:val="both"/>
              <w:rPr>
                <w:rFonts w:ascii="Montserrat Medium" w:hAnsi="Montserrat Medium"/>
                <w:sz w:val="20"/>
                <w:szCs w:val="20"/>
                <w:lang w:val="pt-PT"/>
              </w:rPr>
            </w:pPr>
            <w:proofErr w:type="spellStart"/>
            <w:r w:rsidRPr="00924CCE">
              <w:rPr>
                <w:rFonts w:ascii="Montserrat Medium" w:hAnsi="Montserrat Medium"/>
                <w:sz w:val="20"/>
                <w:szCs w:val="20"/>
                <w:lang w:val="pt-PT"/>
              </w:rPr>
              <w:t>O</w:t>
            </w:r>
            <w:r w:rsidR="001440E5">
              <w:rPr>
                <w:rFonts w:ascii="Montserrat Medium" w:hAnsi="Montserrat Medium"/>
                <w:sz w:val="20"/>
                <w:szCs w:val="20"/>
                <w:lang w:val="pt-PT"/>
              </w:rPr>
              <w:t>ther</w:t>
            </w:r>
            <w:proofErr w:type="spellEnd"/>
            <w:r w:rsidRPr="00924CCE">
              <w:rPr>
                <w:rFonts w:ascii="Montserrat Medium" w:hAnsi="Montserrat Medium"/>
                <w:sz w:val="20"/>
                <w:szCs w:val="20"/>
                <w:lang w:val="pt-PT"/>
              </w:rPr>
              <w:t xml:space="preserve"> </w:t>
            </w:r>
          </w:p>
          <w:p w14:paraId="019D01A4"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7CEF921A" w14:textId="0CE9D84D" w:rsidR="00D8768C" w:rsidRDefault="002A6E4A" w:rsidP="000841CA">
            <w:pPr>
              <w:keepNext/>
              <w:keepLines/>
              <w:tabs>
                <w:tab w:val="left" w:pos="2160"/>
              </w:tabs>
              <w:ind w:left="284"/>
              <w:jc w:val="both"/>
              <w:rPr>
                <w:rFonts w:ascii="Montserrat Medium" w:hAnsi="Montserrat Medium"/>
                <w:sz w:val="20"/>
                <w:szCs w:val="20"/>
              </w:rPr>
            </w:pPr>
            <w:r w:rsidRPr="002A6E4A">
              <w:rPr>
                <w:rFonts w:ascii="Montserrat Medium" w:hAnsi="Montserrat Medium"/>
                <w:sz w:val="20"/>
                <w:szCs w:val="20"/>
              </w:rPr>
              <w:t xml:space="preserve">Indicate the planned number of data subjects and who they are: </w:t>
            </w:r>
          </w:p>
          <w:p w14:paraId="7AF8DADC" w14:textId="77777777" w:rsidR="002A6E4A" w:rsidRPr="002A6E4A" w:rsidRDefault="002A6E4A" w:rsidP="000841CA">
            <w:pPr>
              <w:keepNext/>
              <w:keepLines/>
              <w:tabs>
                <w:tab w:val="left" w:pos="2160"/>
              </w:tabs>
              <w:ind w:left="284"/>
              <w:jc w:val="both"/>
              <w:rPr>
                <w:rFonts w:ascii="Montserrat Medium" w:hAnsi="Montserrat Medium"/>
                <w:sz w:val="20"/>
                <w:szCs w:val="20"/>
              </w:rPr>
            </w:pPr>
          </w:p>
          <w:p w14:paraId="7F54972A" w14:textId="6262A20C" w:rsidR="000841CA" w:rsidRPr="00924CCE" w:rsidRDefault="00000000" w:rsidP="000841CA">
            <w:pPr>
              <w:keepNext/>
              <w:keepLines/>
              <w:tabs>
                <w:tab w:val="left" w:pos="2160"/>
              </w:tabs>
              <w:ind w:left="284"/>
              <w:jc w:val="both"/>
              <w:rPr>
                <w:rFonts w:ascii="Montserrat Medium" w:hAnsi="Montserrat Medium"/>
                <w:sz w:val="20"/>
                <w:szCs w:val="20"/>
                <w:lang w:val="en-CA"/>
              </w:rPr>
            </w:pPr>
            <w:sdt>
              <w:sdtPr>
                <w:rPr>
                  <w:rFonts w:ascii="Montserrat Medium" w:hAnsi="Montserrat Medium"/>
                  <w:sz w:val="20"/>
                  <w:szCs w:val="20"/>
                </w:rPr>
                <w:id w:val="-34121481"/>
                <w:showingPlcHdr/>
                <w:text/>
              </w:sdtPr>
              <w:sdtContent>
                <w:r w:rsidR="00D8768C" w:rsidRPr="00924CCE">
                  <w:rPr>
                    <w:rStyle w:val="PlaceholderText"/>
                    <w:rFonts w:ascii="Montserrat Medium" w:hAnsi="Montserrat Medium"/>
                    <w:sz w:val="20"/>
                    <w:szCs w:val="20"/>
                    <w:lang w:val="en-CA"/>
                  </w:rPr>
                  <w:t>Click here to enter text.</w:t>
                </w:r>
              </w:sdtContent>
            </w:sdt>
          </w:p>
          <w:p w14:paraId="618A9836" w14:textId="77777777" w:rsidR="000841CA" w:rsidRPr="00924CCE" w:rsidRDefault="000841CA" w:rsidP="00D8768C">
            <w:pPr>
              <w:keepNext/>
              <w:keepLines/>
              <w:tabs>
                <w:tab w:val="left" w:pos="2160"/>
              </w:tabs>
              <w:jc w:val="both"/>
              <w:rPr>
                <w:rFonts w:ascii="Montserrat Medium" w:hAnsi="Montserrat Medium"/>
                <w:sz w:val="20"/>
                <w:szCs w:val="20"/>
                <w:lang w:val="en-CA"/>
              </w:rPr>
            </w:pPr>
          </w:p>
        </w:tc>
        <w:sdt>
          <w:sdtPr>
            <w:rPr>
              <w:rFonts w:ascii="Montserrat Medium" w:hAnsi="Montserrat Medium"/>
              <w:sz w:val="20"/>
              <w:szCs w:val="20"/>
              <w:lang w:val="pt-PT"/>
            </w:rPr>
            <w:id w:val="2126110951"/>
          </w:sdtPr>
          <w:sdtContent>
            <w:tc>
              <w:tcPr>
                <w:tcW w:w="476" w:type="dxa"/>
              </w:tcPr>
              <w:p w14:paraId="1CFE2929"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0D5886" w14:paraId="1C0736B3" w14:textId="77777777" w:rsidTr="004C382F">
        <w:trPr>
          <w:cantSplit/>
          <w:tblHeader/>
        </w:trPr>
        <w:tc>
          <w:tcPr>
            <w:tcW w:w="812" w:type="dxa"/>
          </w:tcPr>
          <w:p w14:paraId="3C2FD32D" w14:textId="77777777" w:rsidR="000841CA" w:rsidRPr="000D5886" w:rsidRDefault="000841CA" w:rsidP="000841CA">
            <w:pPr>
              <w:pStyle w:val="Heading1"/>
              <w:keepLines/>
              <w:rPr>
                <w:rFonts w:ascii="Montserrat Medium" w:hAnsi="Montserrat Medium" w:cstheme="minorHAnsi"/>
                <w:bCs/>
                <w:sz w:val="20"/>
                <w:szCs w:val="20"/>
                <w:lang w:val="pt-PT"/>
              </w:rPr>
            </w:pPr>
          </w:p>
        </w:tc>
        <w:tc>
          <w:tcPr>
            <w:tcW w:w="7206" w:type="dxa"/>
          </w:tcPr>
          <w:p w14:paraId="11C53214" w14:textId="39A8BF2D" w:rsidR="000841CA" w:rsidRPr="000D5886" w:rsidRDefault="000D5886" w:rsidP="000841CA">
            <w:pPr>
              <w:keepNext/>
              <w:keepLines/>
              <w:tabs>
                <w:tab w:val="left" w:pos="2160"/>
              </w:tabs>
              <w:jc w:val="both"/>
              <w:rPr>
                <w:rFonts w:ascii="Montserrat Medium" w:hAnsi="Montserrat Medium"/>
                <w:b/>
                <w:bCs/>
                <w:sz w:val="20"/>
                <w:szCs w:val="20"/>
              </w:rPr>
            </w:pPr>
            <w:r w:rsidRPr="000D5886">
              <w:rPr>
                <w:rFonts w:ascii="Montserrat Medium" w:hAnsi="Montserrat Medium"/>
                <w:b/>
                <w:bCs/>
                <w:sz w:val="20"/>
                <w:szCs w:val="20"/>
              </w:rPr>
              <w:t>How many persons in the study team are foreseen to have access to the personal data?</w:t>
            </w:r>
          </w:p>
        </w:tc>
        <w:tc>
          <w:tcPr>
            <w:tcW w:w="476" w:type="dxa"/>
          </w:tcPr>
          <w:p w14:paraId="551EDCBE" w14:textId="77777777" w:rsidR="000841CA" w:rsidRPr="000D5886" w:rsidRDefault="000841CA" w:rsidP="000841CA">
            <w:pPr>
              <w:keepNext/>
              <w:keepLines/>
              <w:tabs>
                <w:tab w:val="left" w:pos="2160"/>
              </w:tabs>
              <w:rPr>
                <w:rFonts w:ascii="Montserrat Medium" w:hAnsi="Montserrat Medium"/>
                <w:b/>
                <w:bCs/>
                <w:sz w:val="20"/>
                <w:szCs w:val="20"/>
              </w:rPr>
            </w:pPr>
          </w:p>
        </w:tc>
      </w:tr>
      <w:tr w:rsidR="000841CA" w:rsidRPr="00513774" w14:paraId="25E9D6AC" w14:textId="77777777" w:rsidTr="000841CA">
        <w:trPr>
          <w:cantSplit/>
          <w:trHeight w:val="519"/>
          <w:tblHeader/>
        </w:trPr>
        <w:tc>
          <w:tcPr>
            <w:tcW w:w="812" w:type="dxa"/>
          </w:tcPr>
          <w:p w14:paraId="5BCA240D" w14:textId="77777777" w:rsidR="000841CA" w:rsidRPr="00513774" w:rsidRDefault="000841CA" w:rsidP="000841CA">
            <w:pPr>
              <w:pStyle w:val="Heading1"/>
              <w:keepLines/>
              <w:rPr>
                <w:rFonts w:ascii="Montserrat Medium" w:hAnsi="Montserrat Medium" w:cstheme="minorHAnsi"/>
                <w:bCs/>
                <w:sz w:val="20"/>
                <w:szCs w:val="20"/>
              </w:rPr>
            </w:pPr>
          </w:p>
        </w:tc>
        <w:tc>
          <w:tcPr>
            <w:tcW w:w="7206" w:type="dxa"/>
          </w:tcPr>
          <w:p w14:paraId="5016F7D0" w14:textId="6A1F3A49" w:rsidR="000841CA" w:rsidRPr="00513774" w:rsidRDefault="00513774" w:rsidP="000841CA">
            <w:pPr>
              <w:keepNext/>
              <w:keepLines/>
              <w:tabs>
                <w:tab w:val="left" w:pos="2160"/>
              </w:tabs>
              <w:jc w:val="both"/>
              <w:rPr>
                <w:rFonts w:ascii="Montserrat Medium" w:hAnsi="Montserrat Medium"/>
                <w:b/>
                <w:bCs/>
                <w:sz w:val="20"/>
                <w:szCs w:val="20"/>
              </w:rPr>
            </w:pPr>
            <w:r w:rsidRPr="00513774">
              <w:rPr>
                <w:rFonts w:ascii="Montserrat Medium" w:hAnsi="Montserrat Medium"/>
                <w:b/>
                <w:bCs/>
                <w:sz w:val="20"/>
                <w:szCs w:val="20"/>
              </w:rPr>
              <w:t xml:space="preserve">Technical and </w:t>
            </w:r>
            <w:proofErr w:type="spellStart"/>
            <w:r w:rsidRPr="00513774">
              <w:rPr>
                <w:rFonts w:ascii="Montserrat Medium" w:hAnsi="Montserrat Medium"/>
                <w:b/>
                <w:bCs/>
                <w:sz w:val="20"/>
                <w:szCs w:val="20"/>
              </w:rPr>
              <w:t>organisational</w:t>
            </w:r>
            <w:proofErr w:type="spellEnd"/>
            <w:r w:rsidRPr="00513774">
              <w:rPr>
                <w:rFonts w:ascii="Montserrat Medium" w:hAnsi="Montserrat Medium"/>
                <w:b/>
                <w:bCs/>
                <w:sz w:val="20"/>
                <w:szCs w:val="20"/>
              </w:rPr>
              <w:t xml:space="preserve"> measures for protection of personal data and retention periods:</w:t>
            </w:r>
          </w:p>
        </w:tc>
        <w:tc>
          <w:tcPr>
            <w:tcW w:w="476" w:type="dxa"/>
          </w:tcPr>
          <w:p w14:paraId="1C2DD8FB" w14:textId="77777777" w:rsidR="000841CA" w:rsidRPr="00513774" w:rsidRDefault="000841CA" w:rsidP="000841CA">
            <w:pPr>
              <w:keepNext/>
              <w:keepLines/>
              <w:tabs>
                <w:tab w:val="left" w:pos="2160"/>
              </w:tabs>
              <w:rPr>
                <w:rFonts w:ascii="Montserrat Medium" w:hAnsi="Montserrat Medium"/>
                <w:b/>
                <w:bCs/>
                <w:sz w:val="20"/>
                <w:szCs w:val="20"/>
              </w:rPr>
            </w:pPr>
          </w:p>
        </w:tc>
      </w:tr>
      <w:tr w:rsidR="000841CA" w:rsidRPr="00924CCE" w14:paraId="13960B50" w14:textId="77777777" w:rsidTr="004C382F">
        <w:trPr>
          <w:cantSplit/>
          <w:tblHeader/>
        </w:trPr>
        <w:tc>
          <w:tcPr>
            <w:tcW w:w="812" w:type="dxa"/>
          </w:tcPr>
          <w:p w14:paraId="16DD54E3" w14:textId="77777777" w:rsidR="000841CA" w:rsidRPr="00513774" w:rsidRDefault="000841CA" w:rsidP="000841CA">
            <w:pPr>
              <w:pStyle w:val="Heading2"/>
              <w:keepLines/>
              <w:rPr>
                <w:rFonts w:ascii="Montserrat Medium" w:hAnsi="Montserrat Medium"/>
                <w:sz w:val="20"/>
                <w:szCs w:val="20"/>
                <w:lang w:val="en-US"/>
              </w:rPr>
            </w:pPr>
          </w:p>
        </w:tc>
        <w:tc>
          <w:tcPr>
            <w:tcW w:w="7206" w:type="dxa"/>
          </w:tcPr>
          <w:p w14:paraId="135A57D9" w14:textId="60BEC0C6" w:rsidR="00830BF2" w:rsidRPr="00B26D15" w:rsidRDefault="007A0C8C" w:rsidP="005F7C4E">
            <w:pPr>
              <w:keepNext/>
              <w:keepLines/>
              <w:tabs>
                <w:tab w:val="left" w:pos="2160"/>
              </w:tabs>
              <w:ind w:left="284"/>
              <w:jc w:val="both"/>
              <w:rPr>
                <w:rFonts w:ascii="Montserrat Medium" w:hAnsi="Montserrat Medium"/>
                <w:sz w:val="20"/>
                <w:szCs w:val="20"/>
              </w:rPr>
            </w:pPr>
            <w:proofErr w:type="spellStart"/>
            <w:r w:rsidRPr="00B26D15">
              <w:rPr>
                <w:rFonts w:ascii="Montserrat Medium" w:hAnsi="Montserrat Medium"/>
                <w:sz w:val="20"/>
                <w:szCs w:val="20"/>
              </w:rPr>
              <w:t>Anonymisation</w:t>
            </w:r>
            <w:proofErr w:type="spellEnd"/>
          </w:p>
          <w:p w14:paraId="55F8C48B" w14:textId="77777777" w:rsidR="007A0C8C" w:rsidRPr="00B26D15" w:rsidRDefault="007A0C8C" w:rsidP="005F7C4E">
            <w:pPr>
              <w:keepNext/>
              <w:keepLines/>
              <w:tabs>
                <w:tab w:val="left" w:pos="2160"/>
              </w:tabs>
              <w:ind w:left="284"/>
              <w:jc w:val="both"/>
              <w:rPr>
                <w:rFonts w:ascii="Montserrat Medium" w:hAnsi="Montserrat Medium"/>
                <w:sz w:val="20"/>
                <w:szCs w:val="20"/>
              </w:rPr>
            </w:pPr>
          </w:p>
          <w:p w14:paraId="1DD423BF" w14:textId="497C2CCF" w:rsidR="00D8768C" w:rsidRPr="00677F18" w:rsidRDefault="00677F18" w:rsidP="005F7C4E">
            <w:pPr>
              <w:keepNext/>
              <w:keepLines/>
              <w:tabs>
                <w:tab w:val="left" w:pos="2160"/>
              </w:tabs>
              <w:ind w:left="284"/>
              <w:jc w:val="both"/>
              <w:rPr>
                <w:rFonts w:ascii="Montserrat Medium" w:hAnsi="Montserrat Medium"/>
                <w:sz w:val="20"/>
                <w:szCs w:val="20"/>
              </w:rPr>
            </w:pPr>
            <w:r w:rsidRPr="00677F18">
              <w:rPr>
                <w:rFonts w:ascii="Montserrat Medium" w:hAnsi="Montserrat Medium"/>
                <w:sz w:val="20"/>
                <w:szCs w:val="20"/>
              </w:rPr>
              <w:t xml:space="preserve">Indicate the period of retention of personal data up to their </w:t>
            </w:r>
            <w:proofErr w:type="spellStart"/>
            <w:r w:rsidRPr="00677F18">
              <w:rPr>
                <w:rFonts w:ascii="Montserrat Medium" w:hAnsi="Montserrat Medium"/>
                <w:sz w:val="20"/>
                <w:szCs w:val="20"/>
              </w:rPr>
              <w:t>anonymisation</w:t>
            </w:r>
            <w:proofErr w:type="spellEnd"/>
            <w:r w:rsidR="00D8768C" w:rsidRPr="00677F18">
              <w:rPr>
                <w:rFonts w:ascii="Montserrat Medium" w:hAnsi="Montserrat Medium"/>
                <w:sz w:val="20"/>
                <w:szCs w:val="20"/>
              </w:rPr>
              <w:t>:</w:t>
            </w:r>
          </w:p>
          <w:p w14:paraId="26AC0D60" w14:textId="0DC4F74B" w:rsidR="00830BF2" w:rsidRPr="00924CCE" w:rsidRDefault="00000000" w:rsidP="005F7C4E">
            <w:pPr>
              <w:keepNext/>
              <w:keepLines/>
              <w:tabs>
                <w:tab w:val="left" w:pos="2160"/>
              </w:tabs>
              <w:ind w:left="284"/>
              <w:jc w:val="both"/>
              <w:rPr>
                <w:rFonts w:ascii="Montserrat Medium" w:hAnsi="Montserrat Medium"/>
                <w:sz w:val="20"/>
                <w:szCs w:val="20"/>
                <w:lang w:val="en-CA"/>
              </w:rPr>
            </w:pPr>
            <w:sdt>
              <w:sdtPr>
                <w:rPr>
                  <w:rFonts w:ascii="Montserrat Medium" w:hAnsi="Montserrat Medium"/>
                  <w:sz w:val="20"/>
                  <w:szCs w:val="20"/>
                </w:rPr>
                <w:id w:val="1645853109"/>
                <w:showingPlcHdr/>
                <w:text/>
              </w:sdtPr>
              <w:sdtContent>
                <w:r w:rsidR="00D8768C" w:rsidRPr="00924CCE">
                  <w:rPr>
                    <w:rStyle w:val="PlaceholderText"/>
                    <w:rFonts w:ascii="Montserrat Medium" w:hAnsi="Montserrat Medium"/>
                    <w:sz w:val="20"/>
                    <w:szCs w:val="20"/>
                    <w:lang w:val="en-CA"/>
                  </w:rPr>
                  <w:t>Click here to enter text.</w:t>
                </w:r>
              </w:sdtContent>
            </w:sdt>
          </w:p>
        </w:tc>
        <w:sdt>
          <w:sdtPr>
            <w:rPr>
              <w:rFonts w:ascii="Montserrat Medium" w:hAnsi="Montserrat Medium"/>
              <w:sz w:val="20"/>
              <w:szCs w:val="20"/>
              <w:lang w:val="pt-PT"/>
            </w:rPr>
            <w:id w:val="-1658518135"/>
          </w:sdtPr>
          <w:sdtContent>
            <w:tc>
              <w:tcPr>
                <w:tcW w:w="476" w:type="dxa"/>
              </w:tcPr>
              <w:p w14:paraId="3189EEAC" w14:textId="77777777" w:rsidR="000841CA" w:rsidRPr="00924CCE" w:rsidRDefault="000841CA" w:rsidP="000841CA">
                <w:pPr>
                  <w:keepNext/>
                  <w:keepLines/>
                  <w:tabs>
                    <w:tab w:val="left" w:pos="2160"/>
                  </w:tabs>
                  <w:rPr>
                    <w:rFonts w:ascii="Montserrat Medium" w:hAnsi="Montserrat Medium"/>
                    <w:sz w:val="20"/>
                    <w:szCs w:val="20"/>
                    <w:lang w:val="pt-PT"/>
                  </w:rPr>
                </w:pPr>
                <w:r w:rsidRPr="00924CCE">
                  <w:rPr>
                    <w:rFonts w:ascii="Segoe UI Symbol" w:eastAsia="MS Gothic" w:hAnsi="Segoe UI Symbol" w:cs="Segoe UI Symbol"/>
                    <w:sz w:val="20"/>
                    <w:szCs w:val="20"/>
                    <w:lang w:val="pt-PT"/>
                  </w:rPr>
                  <w:t>☐</w:t>
                </w:r>
              </w:p>
            </w:tc>
          </w:sdtContent>
        </w:sdt>
      </w:tr>
      <w:tr w:rsidR="000841CA" w:rsidRPr="00E0786A" w14:paraId="28C2134F" w14:textId="77777777" w:rsidTr="004C382F">
        <w:trPr>
          <w:cantSplit/>
          <w:tblHeader/>
        </w:trPr>
        <w:tc>
          <w:tcPr>
            <w:tcW w:w="812" w:type="dxa"/>
          </w:tcPr>
          <w:p w14:paraId="7E3CB2D5"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0CB25A18" w14:textId="5FDE92B0" w:rsidR="000841CA" w:rsidRPr="00924CCE" w:rsidRDefault="00560424" w:rsidP="005F7C4E">
            <w:pPr>
              <w:keepNext/>
              <w:keepLines/>
              <w:tabs>
                <w:tab w:val="left" w:pos="2160"/>
              </w:tabs>
              <w:ind w:left="284"/>
              <w:jc w:val="both"/>
              <w:rPr>
                <w:rFonts w:ascii="Montserrat Medium" w:hAnsi="Montserrat Medium"/>
                <w:sz w:val="20"/>
                <w:szCs w:val="20"/>
                <w:lang w:val="pt-PT"/>
              </w:rPr>
            </w:pPr>
            <w:proofErr w:type="spellStart"/>
            <w:r w:rsidRPr="00560424">
              <w:rPr>
                <w:rFonts w:ascii="Montserrat Medium" w:hAnsi="Montserrat Medium"/>
                <w:sz w:val="20"/>
                <w:szCs w:val="20"/>
                <w:lang w:val="pt-PT"/>
              </w:rPr>
              <w:t>Pseudonymisation</w:t>
            </w:r>
            <w:proofErr w:type="spellEnd"/>
            <w:r w:rsidRPr="00560424">
              <w:rPr>
                <w:rStyle w:val="EndnoteReference"/>
                <w:rFonts w:ascii="Montserrat Medium" w:hAnsi="Montserrat Medium"/>
                <w:sz w:val="20"/>
                <w:szCs w:val="20"/>
                <w:vertAlign w:val="baseline"/>
                <w:lang w:val="pt-PT"/>
              </w:rPr>
              <w:t xml:space="preserve"> </w:t>
            </w:r>
            <w:r w:rsidR="004A2B9B" w:rsidRPr="00924CCE">
              <w:rPr>
                <w:rStyle w:val="EndnoteReference"/>
                <w:rFonts w:ascii="Montserrat Medium" w:hAnsi="Montserrat Medium"/>
                <w:sz w:val="20"/>
                <w:szCs w:val="20"/>
                <w:lang w:val="pt-PT"/>
              </w:rPr>
              <w:endnoteReference w:id="9"/>
            </w:r>
          </w:p>
        </w:tc>
        <w:sdt>
          <w:sdtPr>
            <w:rPr>
              <w:rFonts w:ascii="Cambria" w:hAnsi="Cambria"/>
              <w:sz w:val="22"/>
              <w:szCs w:val="22"/>
              <w:lang w:val="pt-PT"/>
            </w:rPr>
            <w:id w:val="2065374790"/>
          </w:sdtPr>
          <w:sdtContent>
            <w:tc>
              <w:tcPr>
                <w:tcW w:w="476" w:type="dxa"/>
              </w:tcPr>
              <w:p w14:paraId="31371234"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6CD45E4" w14:textId="77777777" w:rsidTr="004C382F">
        <w:trPr>
          <w:cantSplit/>
          <w:tblHeader/>
        </w:trPr>
        <w:tc>
          <w:tcPr>
            <w:tcW w:w="812" w:type="dxa"/>
          </w:tcPr>
          <w:p w14:paraId="386B7CF1"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6780930A" w14:textId="326D3B29" w:rsidR="000841CA" w:rsidRDefault="00283166" w:rsidP="000841CA">
            <w:pPr>
              <w:keepNext/>
              <w:keepLines/>
              <w:tabs>
                <w:tab w:val="left" w:pos="2160"/>
              </w:tabs>
              <w:ind w:left="284"/>
              <w:jc w:val="both"/>
              <w:rPr>
                <w:rFonts w:ascii="Montserrat Medium" w:hAnsi="Montserrat Medium"/>
                <w:sz w:val="20"/>
                <w:szCs w:val="20"/>
                <w:lang w:val="pt-PT"/>
              </w:rPr>
            </w:pPr>
            <w:proofErr w:type="spellStart"/>
            <w:r w:rsidRPr="00283166">
              <w:rPr>
                <w:rFonts w:ascii="Montserrat Medium" w:hAnsi="Montserrat Medium"/>
                <w:sz w:val="20"/>
                <w:szCs w:val="20"/>
                <w:lang w:val="pt-PT"/>
              </w:rPr>
              <w:t>Destruction</w:t>
            </w:r>
            <w:proofErr w:type="spellEnd"/>
          </w:p>
          <w:p w14:paraId="00F39B0E" w14:textId="77777777" w:rsidR="00283166" w:rsidRPr="00924CCE" w:rsidRDefault="00283166" w:rsidP="000841CA">
            <w:pPr>
              <w:keepNext/>
              <w:keepLines/>
              <w:tabs>
                <w:tab w:val="left" w:pos="2160"/>
              </w:tabs>
              <w:ind w:left="284"/>
              <w:jc w:val="both"/>
              <w:rPr>
                <w:rFonts w:ascii="Montserrat Medium" w:hAnsi="Montserrat Medium"/>
                <w:sz w:val="20"/>
                <w:szCs w:val="20"/>
                <w:lang w:val="pt-PT"/>
              </w:rPr>
            </w:pPr>
          </w:p>
          <w:p w14:paraId="1A1BB5AE" w14:textId="77777777" w:rsidR="00407F85" w:rsidRDefault="00407F85" w:rsidP="00D8768C">
            <w:pPr>
              <w:keepNext/>
              <w:keepLines/>
              <w:tabs>
                <w:tab w:val="left" w:pos="2160"/>
              </w:tabs>
              <w:ind w:left="284"/>
              <w:jc w:val="both"/>
              <w:rPr>
                <w:rFonts w:ascii="Montserrat Medium" w:hAnsi="Montserrat Medium"/>
                <w:sz w:val="20"/>
                <w:szCs w:val="20"/>
              </w:rPr>
            </w:pPr>
            <w:r w:rsidRPr="00407F85">
              <w:rPr>
                <w:rFonts w:ascii="Montserrat Medium" w:hAnsi="Montserrat Medium"/>
                <w:sz w:val="20"/>
                <w:szCs w:val="20"/>
              </w:rPr>
              <w:t>Indicate the retention period:</w:t>
            </w:r>
          </w:p>
          <w:p w14:paraId="403DCFFA" w14:textId="47B5877E" w:rsidR="00D8768C" w:rsidRPr="00924CCE" w:rsidRDefault="00000000" w:rsidP="00D8768C">
            <w:pPr>
              <w:keepNext/>
              <w:keepLines/>
              <w:tabs>
                <w:tab w:val="left" w:pos="2160"/>
              </w:tabs>
              <w:ind w:left="284"/>
              <w:jc w:val="both"/>
              <w:rPr>
                <w:rFonts w:ascii="Montserrat Medium" w:hAnsi="Montserrat Medium"/>
                <w:sz w:val="20"/>
                <w:szCs w:val="20"/>
                <w:lang w:val="en-CA"/>
              </w:rPr>
            </w:pPr>
            <w:sdt>
              <w:sdtPr>
                <w:rPr>
                  <w:rFonts w:ascii="Montserrat Medium" w:hAnsi="Montserrat Medium"/>
                  <w:sz w:val="20"/>
                  <w:szCs w:val="20"/>
                </w:rPr>
                <w:id w:val="1413819272"/>
                <w:showingPlcHdr/>
                <w:text/>
              </w:sdtPr>
              <w:sdtContent>
                <w:r w:rsidR="00D8768C" w:rsidRPr="00924CCE">
                  <w:rPr>
                    <w:rStyle w:val="PlaceholderText"/>
                    <w:rFonts w:ascii="Montserrat Medium" w:hAnsi="Montserrat Medium"/>
                    <w:sz w:val="20"/>
                    <w:szCs w:val="20"/>
                  </w:rPr>
                  <w:t>Click here to enter text.</w:t>
                </w:r>
              </w:sdtContent>
            </w:sdt>
          </w:p>
        </w:tc>
        <w:sdt>
          <w:sdtPr>
            <w:rPr>
              <w:rFonts w:ascii="Cambria" w:hAnsi="Cambria"/>
              <w:sz w:val="22"/>
              <w:szCs w:val="22"/>
              <w:lang w:val="pt-PT"/>
            </w:rPr>
            <w:id w:val="-204417369"/>
          </w:sdtPr>
          <w:sdtContent>
            <w:tc>
              <w:tcPr>
                <w:tcW w:w="476" w:type="dxa"/>
              </w:tcPr>
              <w:p w14:paraId="1E607DF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DA7ADF" w14:paraId="332E8177" w14:textId="77777777" w:rsidTr="004C382F">
        <w:trPr>
          <w:cantSplit/>
          <w:tblHeader/>
        </w:trPr>
        <w:tc>
          <w:tcPr>
            <w:tcW w:w="812" w:type="dxa"/>
          </w:tcPr>
          <w:p w14:paraId="3BFF41E0" w14:textId="77777777" w:rsidR="000841CA" w:rsidRPr="00924CCE" w:rsidRDefault="000841CA" w:rsidP="000841CA">
            <w:pPr>
              <w:pStyle w:val="Heading1"/>
              <w:keepLines/>
              <w:rPr>
                <w:rFonts w:ascii="Montserrat Medium" w:hAnsi="Montserrat Medium" w:cstheme="minorHAnsi"/>
                <w:b w:val="0"/>
                <w:bCs/>
                <w:sz w:val="20"/>
                <w:szCs w:val="20"/>
                <w:lang w:val="pt-PT"/>
              </w:rPr>
            </w:pPr>
          </w:p>
        </w:tc>
        <w:tc>
          <w:tcPr>
            <w:tcW w:w="7206" w:type="dxa"/>
          </w:tcPr>
          <w:p w14:paraId="4A8F0691" w14:textId="5836B711" w:rsidR="000841CA" w:rsidRPr="00DD397E" w:rsidRDefault="002A56A8" w:rsidP="000841CA">
            <w:pPr>
              <w:keepNext/>
              <w:keepLines/>
              <w:tabs>
                <w:tab w:val="left" w:pos="2160"/>
              </w:tabs>
              <w:jc w:val="both"/>
              <w:rPr>
                <w:rFonts w:ascii="Montserrat Medium" w:hAnsi="Montserrat Medium"/>
                <w:b/>
                <w:bCs/>
                <w:sz w:val="20"/>
                <w:szCs w:val="20"/>
              </w:rPr>
            </w:pPr>
            <w:r w:rsidRPr="00DD397E">
              <w:rPr>
                <w:rFonts w:ascii="Montserrat Medium" w:hAnsi="Montserrat Medium"/>
                <w:b/>
                <w:bCs/>
                <w:sz w:val="20"/>
                <w:szCs w:val="20"/>
              </w:rPr>
              <w:t>Mark the applicable choice for the software used for the personal data processing:</w:t>
            </w:r>
          </w:p>
        </w:tc>
        <w:tc>
          <w:tcPr>
            <w:tcW w:w="476" w:type="dxa"/>
          </w:tcPr>
          <w:p w14:paraId="6BFBBA7F" w14:textId="77777777" w:rsidR="000841CA" w:rsidRPr="00DD397E" w:rsidRDefault="000841CA" w:rsidP="000841CA">
            <w:pPr>
              <w:keepNext/>
              <w:keepLines/>
              <w:tabs>
                <w:tab w:val="left" w:pos="2160"/>
              </w:tabs>
              <w:rPr>
                <w:rFonts w:ascii="Cambria" w:hAnsi="Cambria"/>
                <w:sz w:val="22"/>
                <w:szCs w:val="22"/>
              </w:rPr>
            </w:pPr>
          </w:p>
        </w:tc>
      </w:tr>
      <w:tr w:rsidR="000841CA" w:rsidRPr="00E0786A" w14:paraId="328E526C" w14:textId="77777777" w:rsidTr="004C382F">
        <w:trPr>
          <w:cantSplit/>
          <w:tblHeader/>
        </w:trPr>
        <w:tc>
          <w:tcPr>
            <w:tcW w:w="812" w:type="dxa"/>
          </w:tcPr>
          <w:p w14:paraId="1A29784B" w14:textId="77777777" w:rsidR="000841CA" w:rsidRPr="00DD397E" w:rsidRDefault="000841CA" w:rsidP="000841CA">
            <w:pPr>
              <w:pStyle w:val="Heading2"/>
              <w:keepLines/>
              <w:rPr>
                <w:rFonts w:ascii="Montserrat Medium" w:hAnsi="Montserrat Medium"/>
                <w:sz w:val="20"/>
                <w:szCs w:val="20"/>
                <w:lang w:val="en-US"/>
              </w:rPr>
            </w:pPr>
          </w:p>
        </w:tc>
        <w:tc>
          <w:tcPr>
            <w:tcW w:w="7206" w:type="dxa"/>
          </w:tcPr>
          <w:p w14:paraId="43F8825A" w14:textId="20C7492C" w:rsidR="000841CA" w:rsidRPr="00DD397E" w:rsidRDefault="00DD397E" w:rsidP="000841CA">
            <w:pPr>
              <w:keepNext/>
              <w:keepLines/>
              <w:tabs>
                <w:tab w:val="left" w:pos="2160"/>
              </w:tabs>
              <w:ind w:left="284"/>
              <w:jc w:val="both"/>
              <w:rPr>
                <w:rFonts w:ascii="Montserrat Medium" w:hAnsi="Montserrat Medium"/>
                <w:sz w:val="20"/>
                <w:szCs w:val="20"/>
              </w:rPr>
            </w:pPr>
            <w:r w:rsidRPr="00DD397E">
              <w:rPr>
                <w:rFonts w:ascii="Montserrat Medium" w:hAnsi="Montserrat Medium"/>
                <w:sz w:val="20"/>
                <w:szCs w:val="20"/>
              </w:rPr>
              <w:t>Software licensed by Iscte (e.g., Excel of Office 365)</w:t>
            </w:r>
          </w:p>
        </w:tc>
        <w:sdt>
          <w:sdtPr>
            <w:rPr>
              <w:rFonts w:ascii="Cambria" w:hAnsi="Cambria"/>
              <w:sz w:val="22"/>
              <w:szCs w:val="22"/>
              <w:lang w:val="pt-PT"/>
            </w:rPr>
            <w:id w:val="-1136255820"/>
          </w:sdtPr>
          <w:sdtContent>
            <w:tc>
              <w:tcPr>
                <w:tcW w:w="476" w:type="dxa"/>
              </w:tcPr>
              <w:p w14:paraId="2FAD9DD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92D8BF5" w14:textId="77777777" w:rsidTr="004C382F">
        <w:trPr>
          <w:cantSplit/>
          <w:tblHeader/>
        </w:trPr>
        <w:tc>
          <w:tcPr>
            <w:tcW w:w="812" w:type="dxa"/>
          </w:tcPr>
          <w:p w14:paraId="18FCCDFB"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2BA42D3A" w14:textId="485507A9" w:rsidR="000841CA" w:rsidRDefault="0008359B" w:rsidP="000841CA">
            <w:pPr>
              <w:keepNext/>
              <w:keepLines/>
              <w:tabs>
                <w:tab w:val="left" w:pos="2160"/>
              </w:tabs>
              <w:ind w:left="284"/>
              <w:jc w:val="both"/>
              <w:rPr>
                <w:rFonts w:ascii="Montserrat Medium" w:hAnsi="Montserrat Medium"/>
                <w:sz w:val="20"/>
                <w:szCs w:val="20"/>
              </w:rPr>
            </w:pPr>
            <w:r w:rsidRPr="0008359B">
              <w:rPr>
                <w:rFonts w:ascii="Montserrat Medium" w:hAnsi="Montserrat Medium"/>
                <w:sz w:val="20"/>
                <w:szCs w:val="20"/>
              </w:rPr>
              <w:t>Software not licensed by Iscte, and whose operation is compliant with the GDPR</w:t>
            </w:r>
          </w:p>
          <w:p w14:paraId="6B9592B8" w14:textId="77777777" w:rsidR="0008359B" w:rsidRPr="0008359B" w:rsidRDefault="0008359B" w:rsidP="000841CA">
            <w:pPr>
              <w:keepNext/>
              <w:keepLines/>
              <w:tabs>
                <w:tab w:val="left" w:pos="2160"/>
              </w:tabs>
              <w:ind w:left="284"/>
              <w:jc w:val="both"/>
              <w:rPr>
                <w:rFonts w:ascii="Montserrat Medium" w:hAnsi="Montserrat Medium"/>
                <w:sz w:val="20"/>
                <w:szCs w:val="20"/>
              </w:rPr>
            </w:pPr>
          </w:p>
          <w:p w14:paraId="22AE391F" w14:textId="23B6D221" w:rsidR="00D8768C" w:rsidRPr="00B26D15" w:rsidRDefault="00483A50" w:rsidP="000841CA">
            <w:pPr>
              <w:keepNext/>
              <w:keepLines/>
              <w:tabs>
                <w:tab w:val="left" w:pos="2160"/>
              </w:tabs>
              <w:ind w:left="284"/>
              <w:jc w:val="both"/>
              <w:rPr>
                <w:rFonts w:ascii="Montserrat Medium" w:hAnsi="Montserrat Medium"/>
                <w:sz w:val="20"/>
                <w:szCs w:val="20"/>
              </w:rPr>
            </w:pPr>
            <w:r w:rsidRPr="00B26D15">
              <w:rPr>
                <w:rFonts w:ascii="Montserrat Medium" w:hAnsi="Montserrat Medium"/>
                <w:sz w:val="20"/>
                <w:szCs w:val="20"/>
              </w:rPr>
              <w:t>Specify the software used:</w:t>
            </w:r>
          </w:p>
          <w:p w14:paraId="42946324" w14:textId="77777777" w:rsidR="00483A50" w:rsidRPr="00B26D15" w:rsidRDefault="00483A50"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1352301530"/>
              <w:showingPlcHdr/>
              <w:text/>
            </w:sdtPr>
            <w:sdtContent>
              <w:p w14:paraId="6A53C48E" w14:textId="77777777" w:rsidR="00D8768C" w:rsidRPr="00924CCE" w:rsidRDefault="00D8768C" w:rsidP="000841CA">
                <w:pPr>
                  <w:keepNext/>
                  <w:keepLines/>
                  <w:tabs>
                    <w:tab w:val="left" w:pos="2160"/>
                  </w:tabs>
                  <w:ind w:left="284"/>
                  <w:jc w:val="both"/>
                  <w:rPr>
                    <w:rFonts w:ascii="Montserrat Medium" w:hAnsi="Montserrat Medium"/>
                    <w:sz w:val="20"/>
                    <w:szCs w:val="20"/>
                  </w:rPr>
                </w:pPr>
                <w:r w:rsidRPr="00924CCE">
                  <w:rPr>
                    <w:rStyle w:val="PlaceholderText"/>
                    <w:rFonts w:ascii="Montserrat Medium" w:hAnsi="Montserrat Medium"/>
                    <w:sz w:val="20"/>
                    <w:szCs w:val="20"/>
                  </w:rPr>
                  <w:t>Click here to enter text.</w:t>
                </w:r>
              </w:p>
            </w:sdtContent>
          </w:sdt>
          <w:p w14:paraId="5467E52F" w14:textId="10D22EA2" w:rsidR="00D8768C" w:rsidRPr="00924CCE" w:rsidRDefault="00D8768C" w:rsidP="000841CA">
            <w:pPr>
              <w:keepNext/>
              <w:keepLines/>
              <w:tabs>
                <w:tab w:val="left" w:pos="2160"/>
              </w:tabs>
              <w:ind w:left="284"/>
              <w:jc w:val="both"/>
              <w:rPr>
                <w:rFonts w:ascii="Montserrat Medium" w:hAnsi="Montserrat Medium"/>
                <w:sz w:val="20"/>
                <w:szCs w:val="20"/>
                <w:lang w:val="en-CA"/>
              </w:rPr>
            </w:pPr>
          </w:p>
        </w:tc>
        <w:sdt>
          <w:sdtPr>
            <w:rPr>
              <w:rFonts w:ascii="Cambria" w:hAnsi="Cambria"/>
              <w:sz w:val="22"/>
              <w:szCs w:val="22"/>
              <w:lang w:val="pt-PT"/>
            </w:rPr>
            <w:id w:val="113176144"/>
          </w:sdtPr>
          <w:sdtContent>
            <w:tc>
              <w:tcPr>
                <w:tcW w:w="476" w:type="dxa"/>
              </w:tcPr>
              <w:p w14:paraId="30D0111E"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0D76E9" w14:paraId="13935CA1" w14:textId="77777777" w:rsidTr="004C382F">
        <w:trPr>
          <w:cantSplit/>
          <w:tblHeader/>
        </w:trPr>
        <w:tc>
          <w:tcPr>
            <w:tcW w:w="812" w:type="dxa"/>
          </w:tcPr>
          <w:p w14:paraId="235F0A9A" w14:textId="77777777" w:rsidR="000841CA" w:rsidRPr="000D76E9" w:rsidRDefault="000841CA" w:rsidP="000841CA">
            <w:pPr>
              <w:pStyle w:val="Heading1"/>
              <w:keepLines/>
              <w:rPr>
                <w:rFonts w:ascii="Montserrat Medium" w:hAnsi="Montserrat Medium" w:cstheme="minorHAnsi"/>
                <w:bCs/>
                <w:sz w:val="20"/>
                <w:szCs w:val="20"/>
                <w:lang w:val="pt-PT"/>
              </w:rPr>
            </w:pPr>
          </w:p>
        </w:tc>
        <w:tc>
          <w:tcPr>
            <w:tcW w:w="7206" w:type="dxa"/>
          </w:tcPr>
          <w:p w14:paraId="10266C32" w14:textId="38BBF808" w:rsidR="000841CA" w:rsidRPr="000D76E9" w:rsidRDefault="000D76E9" w:rsidP="000841CA">
            <w:pPr>
              <w:keepNext/>
              <w:keepLines/>
              <w:tabs>
                <w:tab w:val="left" w:pos="2160"/>
              </w:tabs>
              <w:jc w:val="both"/>
              <w:rPr>
                <w:rFonts w:ascii="Montserrat Medium" w:hAnsi="Montserrat Medium"/>
                <w:b/>
                <w:bCs/>
                <w:sz w:val="20"/>
                <w:szCs w:val="20"/>
              </w:rPr>
            </w:pPr>
            <w:r w:rsidRPr="000D76E9">
              <w:rPr>
                <w:rFonts w:ascii="Montserrat Medium" w:hAnsi="Montserrat Medium"/>
                <w:b/>
                <w:bCs/>
                <w:sz w:val="20"/>
                <w:szCs w:val="20"/>
              </w:rPr>
              <w:t>Indicate the form and place of storage of the personal data:</w:t>
            </w:r>
          </w:p>
        </w:tc>
        <w:tc>
          <w:tcPr>
            <w:tcW w:w="476" w:type="dxa"/>
          </w:tcPr>
          <w:p w14:paraId="2D11811F" w14:textId="77777777" w:rsidR="000841CA" w:rsidRPr="000D76E9" w:rsidRDefault="000841CA" w:rsidP="000841CA">
            <w:pPr>
              <w:keepNext/>
              <w:keepLines/>
              <w:tabs>
                <w:tab w:val="left" w:pos="2160"/>
              </w:tabs>
              <w:rPr>
                <w:rFonts w:ascii="Cambria" w:hAnsi="Cambria"/>
                <w:b/>
                <w:bCs/>
                <w:sz w:val="22"/>
                <w:szCs w:val="22"/>
              </w:rPr>
            </w:pPr>
          </w:p>
        </w:tc>
      </w:tr>
      <w:tr w:rsidR="000841CA" w:rsidRPr="00E0786A" w14:paraId="1456D983" w14:textId="77777777" w:rsidTr="004C382F">
        <w:trPr>
          <w:cantSplit/>
          <w:tblHeader/>
        </w:trPr>
        <w:tc>
          <w:tcPr>
            <w:tcW w:w="812" w:type="dxa"/>
          </w:tcPr>
          <w:p w14:paraId="17554237" w14:textId="77777777" w:rsidR="000841CA" w:rsidRPr="000D76E9" w:rsidRDefault="000841CA" w:rsidP="000841CA">
            <w:pPr>
              <w:pStyle w:val="Heading2"/>
              <w:keepLines/>
              <w:rPr>
                <w:rFonts w:ascii="Montserrat Medium" w:hAnsi="Montserrat Medium"/>
                <w:sz w:val="20"/>
                <w:szCs w:val="20"/>
                <w:lang w:val="en-US"/>
              </w:rPr>
            </w:pPr>
          </w:p>
        </w:tc>
        <w:tc>
          <w:tcPr>
            <w:tcW w:w="7206" w:type="dxa"/>
          </w:tcPr>
          <w:p w14:paraId="3CD9F486" w14:textId="28AB9448" w:rsidR="000841CA" w:rsidRPr="00992E8A" w:rsidRDefault="00992E8A" w:rsidP="000841CA">
            <w:pPr>
              <w:keepNext/>
              <w:keepLines/>
              <w:tabs>
                <w:tab w:val="left" w:pos="2160"/>
              </w:tabs>
              <w:ind w:left="284"/>
              <w:jc w:val="both"/>
              <w:rPr>
                <w:rFonts w:ascii="Montserrat Medium" w:hAnsi="Montserrat Medium"/>
                <w:sz w:val="20"/>
                <w:szCs w:val="20"/>
              </w:rPr>
            </w:pPr>
            <w:r w:rsidRPr="00992E8A">
              <w:rPr>
                <w:rFonts w:ascii="Montserrat Medium" w:hAnsi="Montserrat Medium"/>
                <w:sz w:val="20"/>
                <w:szCs w:val="20"/>
              </w:rPr>
              <w:t xml:space="preserve">In Iscte servers or through cloud services provided by Iscte (e.g., </w:t>
            </w:r>
            <w:proofErr w:type="spellStart"/>
            <w:r w:rsidRPr="00992E8A">
              <w:rPr>
                <w:rFonts w:ascii="Montserrat Medium" w:hAnsi="Montserrat Medium"/>
                <w:sz w:val="20"/>
                <w:szCs w:val="20"/>
              </w:rPr>
              <w:t>Sharepoint</w:t>
            </w:r>
            <w:proofErr w:type="spellEnd"/>
            <w:r w:rsidRPr="00992E8A">
              <w:rPr>
                <w:rFonts w:ascii="Montserrat Medium" w:hAnsi="Montserrat Medium"/>
                <w:sz w:val="20"/>
                <w:szCs w:val="20"/>
              </w:rPr>
              <w:t xml:space="preserve"> of Office 365)</w:t>
            </w:r>
          </w:p>
        </w:tc>
        <w:sdt>
          <w:sdtPr>
            <w:rPr>
              <w:rFonts w:ascii="Cambria" w:hAnsi="Cambria"/>
              <w:sz w:val="22"/>
              <w:szCs w:val="22"/>
              <w:lang w:val="pt-PT"/>
            </w:rPr>
            <w:id w:val="-2127381378"/>
          </w:sdtPr>
          <w:sdtContent>
            <w:tc>
              <w:tcPr>
                <w:tcW w:w="476" w:type="dxa"/>
              </w:tcPr>
              <w:p w14:paraId="1086898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901E95C" w14:textId="77777777" w:rsidTr="004C382F">
        <w:trPr>
          <w:cantSplit/>
          <w:tblHeader/>
        </w:trPr>
        <w:tc>
          <w:tcPr>
            <w:tcW w:w="812" w:type="dxa"/>
          </w:tcPr>
          <w:p w14:paraId="62E3256B" w14:textId="77777777" w:rsidR="000841CA" w:rsidRPr="00924CCE" w:rsidRDefault="000841CA" w:rsidP="000841CA">
            <w:pPr>
              <w:pStyle w:val="Heading2"/>
              <w:keepLines/>
              <w:rPr>
                <w:rFonts w:ascii="Montserrat Medium" w:hAnsi="Montserrat Medium"/>
                <w:sz w:val="20"/>
                <w:szCs w:val="20"/>
              </w:rPr>
            </w:pPr>
          </w:p>
        </w:tc>
        <w:tc>
          <w:tcPr>
            <w:tcW w:w="7206" w:type="dxa"/>
          </w:tcPr>
          <w:p w14:paraId="3F1F67DE" w14:textId="3D3DDF78" w:rsidR="000841CA" w:rsidRPr="00924CCE" w:rsidRDefault="00B727F8" w:rsidP="000841CA">
            <w:pPr>
              <w:keepNext/>
              <w:keepLines/>
              <w:tabs>
                <w:tab w:val="left" w:pos="2160"/>
              </w:tabs>
              <w:ind w:left="284"/>
              <w:jc w:val="both"/>
              <w:rPr>
                <w:rFonts w:ascii="Montserrat Medium" w:hAnsi="Montserrat Medium"/>
                <w:sz w:val="20"/>
                <w:szCs w:val="20"/>
                <w:lang w:val="pt-PT"/>
              </w:rPr>
            </w:pPr>
            <w:r w:rsidRPr="00B727F8">
              <w:rPr>
                <w:rFonts w:ascii="Montserrat Medium" w:hAnsi="Montserrat Medium"/>
                <w:sz w:val="20"/>
                <w:szCs w:val="20"/>
                <w:lang w:val="pt-PT"/>
              </w:rPr>
              <w:t xml:space="preserve">In </w:t>
            </w:r>
            <w:proofErr w:type="spellStart"/>
            <w:r w:rsidRPr="00B727F8">
              <w:rPr>
                <w:rFonts w:ascii="Montserrat Medium" w:hAnsi="Montserrat Medium"/>
                <w:sz w:val="20"/>
                <w:szCs w:val="20"/>
                <w:lang w:val="pt-PT"/>
              </w:rPr>
              <w:t>Iscte</w:t>
            </w:r>
            <w:proofErr w:type="spellEnd"/>
            <w:r w:rsidRPr="00B727F8">
              <w:rPr>
                <w:rFonts w:ascii="Montserrat Medium" w:hAnsi="Montserrat Medium"/>
                <w:sz w:val="20"/>
                <w:szCs w:val="20"/>
                <w:lang w:val="pt-PT"/>
              </w:rPr>
              <w:t xml:space="preserve"> </w:t>
            </w:r>
            <w:proofErr w:type="spellStart"/>
            <w:r w:rsidRPr="00B727F8">
              <w:rPr>
                <w:rFonts w:ascii="Montserrat Medium" w:hAnsi="Montserrat Medium"/>
                <w:sz w:val="20"/>
                <w:szCs w:val="20"/>
                <w:lang w:val="pt-PT"/>
              </w:rPr>
              <w:t>institutional</w:t>
            </w:r>
            <w:proofErr w:type="spellEnd"/>
            <w:r w:rsidRPr="00B727F8">
              <w:rPr>
                <w:rFonts w:ascii="Montserrat Medium" w:hAnsi="Montserrat Medium"/>
                <w:sz w:val="20"/>
                <w:szCs w:val="20"/>
                <w:lang w:val="pt-PT"/>
              </w:rPr>
              <w:t xml:space="preserve"> </w:t>
            </w:r>
            <w:proofErr w:type="spellStart"/>
            <w:r w:rsidRPr="00B727F8">
              <w:rPr>
                <w:rFonts w:ascii="Montserrat Medium" w:hAnsi="Montserrat Medium"/>
                <w:sz w:val="20"/>
                <w:szCs w:val="20"/>
                <w:lang w:val="pt-PT"/>
              </w:rPr>
              <w:t>computers</w:t>
            </w:r>
            <w:proofErr w:type="spellEnd"/>
          </w:p>
        </w:tc>
        <w:sdt>
          <w:sdtPr>
            <w:rPr>
              <w:rFonts w:ascii="Cambria" w:hAnsi="Cambria"/>
              <w:sz w:val="22"/>
              <w:szCs w:val="22"/>
              <w:lang w:val="pt-PT"/>
            </w:rPr>
            <w:id w:val="65544575"/>
          </w:sdtPr>
          <w:sdtContent>
            <w:tc>
              <w:tcPr>
                <w:tcW w:w="476" w:type="dxa"/>
              </w:tcPr>
              <w:p w14:paraId="32E07C00"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2441FE92" w14:textId="77777777" w:rsidTr="004C382F">
        <w:trPr>
          <w:cantSplit/>
          <w:tblHeader/>
        </w:trPr>
        <w:tc>
          <w:tcPr>
            <w:tcW w:w="812" w:type="dxa"/>
          </w:tcPr>
          <w:p w14:paraId="096254B4"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1C582E8C" w14:textId="103BFE8D" w:rsidR="000841CA" w:rsidRPr="00924CCE" w:rsidRDefault="00937DD0" w:rsidP="000841CA">
            <w:pPr>
              <w:keepNext/>
              <w:keepLines/>
              <w:tabs>
                <w:tab w:val="left" w:pos="2160"/>
              </w:tabs>
              <w:ind w:left="284"/>
              <w:jc w:val="both"/>
              <w:rPr>
                <w:rFonts w:ascii="Montserrat Medium" w:hAnsi="Montserrat Medium"/>
                <w:sz w:val="20"/>
                <w:szCs w:val="20"/>
                <w:lang w:val="pt-PT"/>
              </w:rPr>
            </w:pPr>
            <w:r w:rsidRPr="00937DD0">
              <w:rPr>
                <w:rFonts w:ascii="Montserrat Medium" w:hAnsi="Montserrat Medium"/>
                <w:sz w:val="20"/>
                <w:szCs w:val="20"/>
                <w:lang w:val="pt-PT"/>
              </w:rPr>
              <w:t xml:space="preserve">In </w:t>
            </w:r>
            <w:proofErr w:type="spellStart"/>
            <w:r w:rsidRPr="00937DD0">
              <w:rPr>
                <w:rFonts w:ascii="Montserrat Medium" w:hAnsi="Montserrat Medium"/>
                <w:sz w:val="20"/>
                <w:szCs w:val="20"/>
                <w:lang w:val="pt-PT"/>
              </w:rPr>
              <w:t>personal</w:t>
            </w:r>
            <w:proofErr w:type="spellEnd"/>
            <w:r w:rsidRPr="00937DD0">
              <w:rPr>
                <w:rFonts w:ascii="Montserrat Medium" w:hAnsi="Montserrat Medium"/>
                <w:sz w:val="20"/>
                <w:szCs w:val="20"/>
                <w:lang w:val="pt-PT"/>
              </w:rPr>
              <w:t xml:space="preserve"> </w:t>
            </w:r>
            <w:proofErr w:type="spellStart"/>
            <w:r w:rsidRPr="00937DD0">
              <w:rPr>
                <w:rFonts w:ascii="Montserrat Medium" w:hAnsi="Montserrat Medium"/>
                <w:sz w:val="20"/>
                <w:szCs w:val="20"/>
                <w:lang w:val="pt-PT"/>
              </w:rPr>
              <w:t>computers</w:t>
            </w:r>
            <w:proofErr w:type="spellEnd"/>
          </w:p>
        </w:tc>
        <w:sdt>
          <w:sdtPr>
            <w:rPr>
              <w:rFonts w:ascii="Cambria" w:hAnsi="Cambria"/>
              <w:sz w:val="22"/>
              <w:szCs w:val="22"/>
              <w:lang w:val="pt-PT"/>
            </w:rPr>
            <w:id w:val="-1217894372"/>
          </w:sdtPr>
          <w:sdtContent>
            <w:tc>
              <w:tcPr>
                <w:tcW w:w="476" w:type="dxa"/>
              </w:tcPr>
              <w:p w14:paraId="7DFE6A53"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27778220" w14:textId="77777777" w:rsidTr="004C382F">
        <w:trPr>
          <w:cantSplit/>
          <w:tblHeader/>
        </w:trPr>
        <w:tc>
          <w:tcPr>
            <w:tcW w:w="812" w:type="dxa"/>
          </w:tcPr>
          <w:p w14:paraId="12CFE9CE" w14:textId="77777777" w:rsidR="000841CA" w:rsidRPr="00924CCE" w:rsidRDefault="000841CA" w:rsidP="000841CA">
            <w:pPr>
              <w:pStyle w:val="Heading2"/>
              <w:keepLines/>
              <w:rPr>
                <w:rFonts w:ascii="Montserrat Medium" w:hAnsi="Montserrat Medium"/>
                <w:sz w:val="20"/>
                <w:szCs w:val="20"/>
              </w:rPr>
            </w:pPr>
          </w:p>
        </w:tc>
        <w:tc>
          <w:tcPr>
            <w:tcW w:w="7206" w:type="dxa"/>
          </w:tcPr>
          <w:p w14:paraId="4D49313E" w14:textId="2BDFCE71" w:rsidR="000841CA" w:rsidRPr="00924CCE" w:rsidRDefault="000841CA" w:rsidP="000841CA">
            <w:pPr>
              <w:keepNext/>
              <w:keepLines/>
              <w:tabs>
                <w:tab w:val="left" w:pos="2160"/>
              </w:tabs>
              <w:ind w:left="284"/>
              <w:jc w:val="both"/>
              <w:rPr>
                <w:rFonts w:ascii="Montserrat Medium" w:hAnsi="Montserrat Medium"/>
                <w:sz w:val="20"/>
                <w:szCs w:val="20"/>
                <w:lang w:val="pt-PT"/>
              </w:rPr>
            </w:pPr>
            <w:proofErr w:type="spellStart"/>
            <w:r w:rsidRPr="00924CCE">
              <w:rPr>
                <w:rFonts w:ascii="Montserrat Medium" w:hAnsi="Montserrat Medium"/>
                <w:sz w:val="20"/>
                <w:szCs w:val="20"/>
                <w:lang w:val="pt-PT"/>
              </w:rPr>
              <w:t>O</w:t>
            </w:r>
            <w:r w:rsidR="00937DD0">
              <w:rPr>
                <w:rFonts w:ascii="Montserrat Medium" w:hAnsi="Montserrat Medium"/>
                <w:sz w:val="20"/>
                <w:szCs w:val="20"/>
                <w:lang w:val="pt-PT"/>
              </w:rPr>
              <w:t>ther</w:t>
            </w:r>
            <w:proofErr w:type="spellEnd"/>
            <w:r w:rsidRPr="00924CCE">
              <w:rPr>
                <w:rFonts w:ascii="Montserrat Medium" w:hAnsi="Montserrat Medium"/>
                <w:sz w:val="20"/>
                <w:szCs w:val="20"/>
                <w:lang w:val="pt-PT"/>
              </w:rPr>
              <w:t xml:space="preserve"> (</w:t>
            </w:r>
            <w:proofErr w:type="spellStart"/>
            <w:r w:rsidR="00D800F5" w:rsidRPr="00D800F5">
              <w:rPr>
                <w:rFonts w:ascii="Montserrat Medium" w:hAnsi="Montserrat Medium"/>
                <w:sz w:val="20"/>
                <w:szCs w:val="20"/>
                <w:lang w:val="pt-PT"/>
              </w:rPr>
              <w:t>specify</w:t>
            </w:r>
            <w:proofErr w:type="spellEnd"/>
            <w:r w:rsidRPr="00924CCE">
              <w:rPr>
                <w:rFonts w:ascii="Montserrat Medium" w:hAnsi="Montserrat Medium"/>
                <w:sz w:val="20"/>
                <w:szCs w:val="20"/>
                <w:lang w:val="pt-PT"/>
              </w:rPr>
              <w:t>):</w:t>
            </w:r>
          </w:p>
          <w:p w14:paraId="19A9DF10" w14:textId="77777777" w:rsidR="00D8768C" w:rsidRPr="00924CCE" w:rsidRDefault="00D8768C"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1864278816"/>
              <w:showingPlcHdr/>
              <w:text/>
            </w:sdtPr>
            <w:sdtContent>
              <w:p w14:paraId="0BF2F437" w14:textId="02BFF86B" w:rsidR="000841CA"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028F898C" w14:textId="77777777" w:rsidR="000841CA" w:rsidRPr="00924CCE" w:rsidRDefault="000841CA" w:rsidP="000841CA">
            <w:pPr>
              <w:keepNext/>
              <w:keepLines/>
              <w:tabs>
                <w:tab w:val="left" w:pos="2160"/>
              </w:tabs>
              <w:ind w:left="284"/>
              <w:jc w:val="both"/>
              <w:rPr>
                <w:rFonts w:ascii="Montserrat Medium" w:hAnsi="Montserrat Medium"/>
                <w:sz w:val="20"/>
                <w:szCs w:val="20"/>
                <w:lang w:val="en-CA"/>
              </w:rPr>
            </w:pPr>
          </w:p>
        </w:tc>
        <w:sdt>
          <w:sdtPr>
            <w:rPr>
              <w:rFonts w:ascii="Cambria" w:hAnsi="Cambria"/>
              <w:sz w:val="22"/>
              <w:szCs w:val="22"/>
              <w:lang w:val="pt-PT"/>
            </w:rPr>
            <w:id w:val="-1425327692"/>
          </w:sdtPr>
          <w:sdtContent>
            <w:tc>
              <w:tcPr>
                <w:tcW w:w="476" w:type="dxa"/>
              </w:tcPr>
              <w:p w14:paraId="579C6FBD"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4134B" w14:paraId="79B1865C" w14:textId="77777777" w:rsidTr="004C382F">
        <w:trPr>
          <w:cantSplit/>
          <w:tblHeader/>
        </w:trPr>
        <w:tc>
          <w:tcPr>
            <w:tcW w:w="812" w:type="dxa"/>
          </w:tcPr>
          <w:p w14:paraId="2EC7D5A6" w14:textId="77777777" w:rsidR="000841CA" w:rsidRPr="00E4134B" w:rsidRDefault="000841CA" w:rsidP="000841CA">
            <w:pPr>
              <w:pStyle w:val="Heading1"/>
              <w:keepLines/>
              <w:rPr>
                <w:rFonts w:ascii="Montserrat Medium" w:hAnsi="Montserrat Medium" w:cstheme="minorHAnsi"/>
                <w:bCs/>
                <w:sz w:val="20"/>
                <w:szCs w:val="20"/>
                <w:lang w:val="pt-PT"/>
              </w:rPr>
            </w:pPr>
          </w:p>
        </w:tc>
        <w:tc>
          <w:tcPr>
            <w:tcW w:w="7206" w:type="dxa"/>
          </w:tcPr>
          <w:p w14:paraId="435C1AD8" w14:textId="520AB0A7" w:rsidR="000841CA" w:rsidRPr="00E4134B" w:rsidRDefault="00022948" w:rsidP="000841CA">
            <w:pPr>
              <w:keepNext/>
              <w:keepLines/>
              <w:tabs>
                <w:tab w:val="left" w:pos="2160"/>
              </w:tabs>
              <w:jc w:val="both"/>
              <w:rPr>
                <w:rFonts w:ascii="Montserrat Medium" w:hAnsi="Montserrat Medium"/>
                <w:b/>
                <w:bCs/>
                <w:sz w:val="20"/>
                <w:szCs w:val="20"/>
              </w:rPr>
            </w:pPr>
            <w:r w:rsidRPr="00E4134B">
              <w:rPr>
                <w:rFonts w:ascii="Montserrat Medium" w:hAnsi="Montserrat Medium"/>
                <w:b/>
                <w:bCs/>
                <w:sz w:val="20"/>
                <w:szCs w:val="20"/>
              </w:rPr>
              <w:t xml:space="preserve">Other technical and </w:t>
            </w:r>
            <w:proofErr w:type="spellStart"/>
            <w:r w:rsidRPr="00E4134B">
              <w:rPr>
                <w:rFonts w:ascii="Montserrat Medium" w:hAnsi="Montserrat Medium"/>
                <w:b/>
                <w:bCs/>
                <w:sz w:val="20"/>
                <w:szCs w:val="20"/>
              </w:rPr>
              <w:t>organisational</w:t>
            </w:r>
            <w:proofErr w:type="spellEnd"/>
            <w:r w:rsidRPr="00E4134B">
              <w:rPr>
                <w:rFonts w:ascii="Montserrat Medium" w:hAnsi="Montserrat Medium"/>
                <w:b/>
                <w:bCs/>
                <w:sz w:val="20"/>
                <w:szCs w:val="20"/>
              </w:rPr>
              <w:t xml:space="preserve"> measures – mark the adopted measures:</w:t>
            </w:r>
          </w:p>
        </w:tc>
        <w:tc>
          <w:tcPr>
            <w:tcW w:w="476" w:type="dxa"/>
          </w:tcPr>
          <w:p w14:paraId="3F7EACA2" w14:textId="77777777" w:rsidR="000841CA" w:rsidRPr="00E4134B" w:rsidRDefault="000841CA" w:rsidP="000841CA">
            <w:pPr>
              <w:keepNext/>
              <w:keepLines/>
              <w:tabs>
                <w:tab w:val="left" w:pos="2160"/>
              </w:tabs>
              <w:rPr>
                <w:rFonts w:ascii="Cambria" w:hAnsi="Cambria"/>
                <w:b/>
                <w:bCs/>
                <w:sz w:val="22"/>
                <w:szCs w:val="22"/>
              </w:rPr>
            </w:pPr>
          </w:p>
        </w:tc>
      </w:tr>
      <w:tr w:rsidR="00FB61D2" w:rsidRPr="00FB61D2" w14:paraId="00A54D06" w14:textId="77777777" w:rsidTr="004C382F">
        <w:trPr>
          <w:cantSplit/>
          <w:tblHeader/>
        </w:trPr>
        <w:tc>
          <w:tcPr>
            <w:tcW w:w="812" w:type="dxa"/>
          </w:tcPr>
          <w:p w14:paraId="733098D9" w14:textId="77777777" w:rsidR="00FB61D2" w:rsidRPr="00022948" w:rsidRDefault="00FB61D2" w:rsidP="000841CA">
            <w:pPr>
              <w:pStyle w:val="Heading2"/>
              <w:keepLines/>
              <w:rPr>
                <w:rFonts w:ascii="Montserrat Medium" w:hAnsi="Montserrat Medium"/>
                <w:sz w:val="20"/>
                <w:szCs w:val="20"/>
                <w:lang w:val="en-US"/>
              </w:rPr>
            </w:pPr>
          </w:p>
        </w:tc>
        <w:tc>
          <w:tcPr>
            <w:tcW w:w="7206" w:type="dxa"/>
          </w:tcPr>
          <w:p w14:paraId="2A64A4E9" w14:textId="6AEFF4D7" w:rsidR="00FB61D2" w:rsidRPr="0086171F" w:rsidRDefault="0086171F" w:rsidP="000841CA">
            <w:pPr>
              <w:keepNext/>
              <w:keepLines/>
              <w:tabs>
                <w:tab w:val="left" w:pos="2160"/>
              </w:tabs>
              <w:ind w:left="284"/>
              <w:jc w:val="both"/>
              <w:rPr>
                <w:rFonts w:ascii="Montserrat Medium" w:hAnsi="Montserrat Medium"/>
                <w:sz w:val="20"/>
                <w:szCs w:val="20"/>
              </w:rPr>
            </w:pPr>
            <w:r w:rsidRPr="0086171F">
              <w:rPr>
                <w:rFonts w:ascii="Montserrat Medium" w:hAnsi="Montserrat Medium"/>
                <w:sz w:val="20"/>
                <w:szCs w:val="20"/>
              </w:rPr>
              <w:t>The personal data access sessions are protected and authenticated with personal credentials</w:t>
            </w:r>
          </w:p>
        </w:tc>
        <w:sdt>
          <w:sdtPr>
            <w:rPr>
              <w:rFonts w:ascii="Cambria" w:hAnsi="Cambria"/>
              <w:sz w:val="22"/>
              <w:szCs w:val="22"/>
              <w:lang w:val="pt-PT"/>
            </w:rPr>
            <w:id w:val="647718595"/>
          </w:sdtPr>
          <w:sdtContent>
            <w:tc>
              <w:tcPr>
                <w:tcW w:w="476" w:type="dxa"/>
              </w:tcPr>
              <w:p w14:paraId="72173DA8" w14:textId="4D392EF1" w:rsidR="00FB61D2" w:rsidRDefault="00FB61D2"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FC5BE3E" w14:textId="77777777" w:rsidTr="004C382F">
        <w:trPr>
          <w:cantSplit/>
          <w:tblHeader/>
        </w:trPr>
        <w:tc>
          <w:tcPr>
            <w:tcW w:w="812" w:type="dxa"/>
          </w:tcPr>
          <w:p w14:paraId="2A7C6A83"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020EFD6F" w14:textId="4047C927" w:rsidR="000841CA" w:rsidRPr="00616D82" w:rsidRDefault="00616D82" w:rsidP="000841CA">
            <w:pPr>
              <w:keepNext/>
              <w:keepLines/>
              <w:tabs>
                <w:tab w:val="left" w:pos="2160"/>
              </w:tabs>
              <w:ind w:left="284"/>
              <w:jc w:val="both"/>
              <w:rPr>
                <w:rFonts w:ascii="Montserrat Medium" w:hAnsi="Montserrat Medium"/>
                <w:sz w:val="20"/>
                <w:szCs w:val="20"/>
              </w:rPr>
            </w:pPr>
            <w:r w:rsidRPr="00616D82">
              <w:rPr>
                <w:rFonts w:ascii="Montserrat Medium" w:hAnsi="Montserrat Medium"/>
                <w:sz w:val="20"/>
                <w:szCs w:val="20"/>
              </w:rPr>
              <w:t>Encryption of the personal data in the storage devices</w:t>
            </w:r>
          </w:p>
        </w:tc>
        <w:sdt>
          <w:sdtPr>
            <w:rPr>
              <w:rFonts w:ascii="Cambria" w:hAnsi="Cambria"/>
              <w:sz w:val="22"/>
              <w:szCs w:val="22"/>
              <w:lang w:val="pt-PT"/>
            </w:rPr>
            <w:id w:val="833652304"/>
          </w:sdtPr>
          <w:sdtContent>
            <w:tc>
              <w:tcPr>
                <w:tcW w:w="476" w:type="dxa"/>
              </w:tcPr>
              <w:p w14:paraId="141D36A3"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53DD563C" w14:textId="77777777" w:rsidTr="004C382F">
        <w:trPr>
          <w:cantSplit/>
          <w:tblHeader/>
        </w:trPr>
        <w:tc>
          <w:tcPr>
            <w:tcW w:w="812" w:type="dxa"/>
          </w:tcPr>
          <w:p w14:paraId="202035C1"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0EBAEFCE" w14:textId="229A3B86" w:rsidR="000841CA" w:rsidRPr="0050538A" w:rsidRDefault="0050538A" w:rsidP="000841CA">
            <w:pPr>
              <w:keepNext/>
              <w:keepLines/>
              <w:tabs>
                <w:tab w:val="left" w:pos="2160"/>
              </w:tabs>
              <w:ind w:left="284"/>
              <w:jc w:val="both"/>
              <w:rPr>
                <w:rFonts w:ascii="Montserrat Medium" w:hAnsi="Montserrat Medium"/>
                <w:sz w:val="20"/>
                <w:szCs w:val="20"/>
              </w:rPr>
            </w:pPr>
            <w:r w:rsidRPr="0050538A">
              <w:rPr>
                <w:rFonts w:ascii="Montserrat Medium" w:hAnsi="Montserrat Medium"/>
                <w:sz w:val="20"/>
                <w:szCs w:val="20"/>
              </w:rPr>
              <w:t>Members of the study team who have access to the data and do not have a contract with Iscte (e.g., students) sign the responsibility and non-disclosure agreement</w:t>
            </w:r>
          </w:p>
        </w:tc>
        <w:sdt>
          <w:sdtPr>
            <w:rPr>
              <w:rFonts w:ascii="Cambria" w:hAnsi="Cambria"/>
              <w:sz w:val="22"/>
              <w:szCs w:val="22"/>
              <w:lang w:val="pt-PT"/>
            </w:rPr>
            <w:id w:val="1167436745"/>
          </w:sdtPr>
          <w:sdtContent>
            <w:tc>
              <w:tcPr>
                <w:tcW w:w="476" w:type="dxa"/>
              </w:tcPr>
              <w:p w14:paraId="348E5846"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BC11ED" w14:paraId="14D344C2" w14:textId="77777777" w:rsidTr="004C382F">
        <w:trPr>
          <w:cantSplit/>
          <w:tblHeader/>
        </w:trPr>
        <w:tc>
          <w:tcPr>
            <w:tcW w:w="812" w:type="dxa"/>
          </w:tcPr>
          <w:p w14:paraId="6D422FB5"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1BA7B14F" w14:textId="24870B65" w:rsidR="00D8768C" w:rsidRPr="00771BB4" w:rsidRDefault="00771BB4" w:rsidP="000841CA">
            <w:pPr>
              <w:keepNext/>
              <w:keepLines/>
              <w:tabs>
                <w:tab w:val="left" w:pos="2160"/>
              </w:tabs>
              <w:ind w:left="284"/>
              <w:jc w:val="both"/>
              <w:rPr>
                <w:rFonts w:ascii="Montserrat Medium" w:hAnsi="Montserrat Medium"/>
                <w:sz w:val="20"/>
                <w:szCs w:val="20"/>
              </w:rPr>
            </w:pPr>
            <w:r w:rsidRPr="00771BB4">
              <w:rPr>
                <w:rFonts w:ascii="Montserrat Medium" w:hAnsi="Montserrat Medium"/>
                <w:sz w:val="20"/>
                <w:szCs w:val="20"/>
              </w:rPr>
              <w:t xml:space="preserve">Describe additional risk mitigation measures that you are considering </w:t>
            </w:r>
            <w:proofErr w:type="gramStart"/>
            <w:r w:rsidRPr="00771BB4">
              <w:rPr>
                <w:rFonts w:ascii="Montserrat Medium" w:hAnsi="Montserrat Medium"/>
                <w:sz w:val="20"/>
                <w:szCs w:val="20"/>
              </w:rPr>
              <w:t>to apply</w:t>
            </w:r>
            <w:proofErr w:type="gramEnd"/>
            <w:r w:rsidRPr="00771BB4">
              <w:rPr>
                <w:rFonts w:ascii="Montserrat Medium" w:hAnsi="Montserrat Medium"/>
                <w:sz w:val="20"/>
                <w:szCs w:val="20"/>
              </w:rPr>
              <w:t>, especially if you ticked any of the items E.1, E.2 or E.3:</w:t>
            </w:r>
          </w:p>
          <w:p w14:paraId="2D14B90B" w14:textId="77777777" w:rsidR="00771BB4" w:rsidRPr="00771BB4" w:rsidRDefault="00771BB4"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1771585919"/>
              <w:showingPlcHdr/>
              <w:text/>
            </w:sdtPr>
            <w:sdtContent>
              <w:p w14:paraId="2405D2F5" w14:textId="2AA87545" w:rsidR="000841CA"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0E7AC617" w14:textId="77777777" w:rsidR="000841CA" w:rsidRPr="00924CCE" w:rsidRDefault="000841CA" w:rsidP="000841CA">
            <w:pPr>
              <w:keepNext/>
              <w:keepLines/>
              <w:tabs>
                <w:tab w:val="left" w:pos="2160"/>
              </w:tabs>
              <w:ind w:left="284"/>
              <w:jc w:val="both"/>
              <w:rPr>
                <w:rFonts w:ascii="Montserrat Medium" w:hAnsi="Montserrat Medium"/>
                <w:sz w:val="20"/>
                <w:szCs w:val="20"/>
                <w:lang w:val="en-CA"/>
              </w:rPr>
            </w:pPr>
          </w:p>
        </w:tc>
        <w:tc>
          <w:tcPr>
            <w:tcW w:w="476" w:type="dxa"/>
          </w:tcPr>
          <w:p w14:paraId="170E25F7" w14:textId="77777777" w:rsidR="000841CA" w:rsidRPr="005A3A5C" w:rsidRDefault="000841CA" w:rsidP="000841CA">
            <w:pPr>
              <w:keepNext/>
              <w:keepLines/>
              <w:tabs>
                <w:tab w:val="left" w:pos="2160"/>
              </w:tabs>
              <w:rPr>
                <w:rFonts w:ascii="Cambria" w:hAnsi="Cambria"/>
                <w:sz w:val="22"/>
                <w:szCs w:val="22"/>
                <w:lang w:val="en-CA"/>
              </w:rPr>
            </w:pPr>
          </w:p>
        </w:tc>
      </w:tr>
      <w:tr w:rsidR="000841CA" w:rsidRPr="00437BAF" w14:paraId="0C65FC8F" w14:textId="77777777" w:rsidTr="004C382F">
        <w:trPr>
          <w:cantSplit/>
          <w:tblHeader/>
        </w:trPr>
        <w:tc>
          <w:tcPr>
            <w:tcW w:w="812" w:type="dxa"/>
          </w:tcPr>
          <w:p w14:paraId="080179A8" w14:textId="77777777" w:rsidR="000841CA" w:rsidRPr="00437BAF" w:rsidRDefault="000841CA" w:rsidP="000841CA">
            <w:pPr>
              <w:pStyle w:val="Heading1"/>
              <w:keepLines/>
              <w:rPr>
                <w:rFonts w:ascii="Montserrat Medium" w:hAnsi="Montserrat Medium" w:cstheme="minorHAnsi"/>
                <w:bCs/>
                <w:sz w:val="20"/>
                <w:szCs w:val="20"/>
                <w:lang w:val="en-CA"/>
              </w:rPr>
            </w:pPr>
          </w:p>
        </w:tc>
        <w:tc>
          <w:tcPr>
            <w:tcW w:w="7206" w:type="dxa"/>
          </w:tcPr>
          <w:p w14:paraId="3BA4D7D5" w14:textId="3723A498" w:rsidR="000841CA" w:rsidRPr="00437BAF" w:rsidRDefault="0074086B" w:rsidP="000841CA">
            <w:pPr>
              <w:keepNext/>
              <w:keepLines/>
              <w:tabs>
                <w:tab w:val="left" w:pos="2160"/>
              </w:tabs>
              <w:jc w:val="both"/>
              <w:rPr>
                <w:rFonts w:ascii="Montserrat Medium" w:hAnsi="Montserrat Medium"/>
                <w:b/>
                <w:bCs/>
                <w:sz w:val="20"/>
                <w:szCs w:val="20"/>
              </w:rPr>
            </w:pPr>
            <w:r w:rsidRPr="00437BAF">
              <w:rPr>
                <w:rFonts w:ascii="Montserrat Medium" w:hAnsi="Montserrat Medium"/>
                <w:b/>
                <w:bCs/>
                <w:sz w:val="20"/>
                <w:szCs w:val="20"/>
              </w:rPr>
              <w:t>Are there any data processors (outsourcing), i.e., any third party or body that does not belong to the study team and that processes all or part of the personal data on behalf of the data controller?</w:t>
            </w:r>
          </w:p>
        </w:tc>
        <w:tc>
          <w:tcPr>
            <w:tcW w:w="476" w:type="dxa"/>
          </w:tcPr>
          <w:p w14:paraId="3DF8C9E4" w14:textId="77777777" w:rsidR="000841CA" w:rsidRPr="00437BAF" w:rsidRDefault="000841CA" w:rsidP="000841CA">
            <w:pPr>
              <w:keepNext/>
              <w:keepLines/>
              <w:tabs>
                <w:tab w:val="left" w:pos="2160"/>
              </w:tabs>
              <w:rPr>
                <w:rFonts w:ascii="Cambria" w:hAnsi="Cambria"/>
                <w:b/>
                <w:bCs/>
                <w:sz w:val="22"/>
                <w:szCs w:val="22"/>
              </w:rPr>
            </w:pPr>
          </w:p>
        </w:tc>
      </w:tr>
      <w:tr w:rsidR="000841CA" w:rsidRPr="00E0786A" w14:paraId="0C09ADD9" w14:textId="77777777" w:rsidTr="004C382F">
        <w:trPr>
          <w:cantSplit/>
          <w:tblHeader/>
        </w:trPr>
        <w:tc>
          <w:tcPr>
            <w:tcW w:w="812" w:type="dxa"/>
          </w:tcPr>
          <w:p w14:paraId="3F96AD6D" w14:textId="77777777" w:rsidR="000841CA" w:rsidRPr="00437BAF" w:rsidRDefault="000841CA" w:rsidP="000841CA">
            <w:pPr>
              <w:pStyle w:val="Heading2"/>
              <w:keepLines/>
              <w:rPr>
                <w:rFonts w:ascii="Montserrat Medium" w:hAnsi="Montserrat Medium"/>
                <w:sz w:val="20"/>
                <w:szCs w:val="20"/>
                <w:lang w:val="en-US"/>
              </w:rPr>
            </w:pPr>
          </w:p>
        </w:tc>
        <w:tc>
          <w:tcPr>
            <w:tcW w:w="7206" w:type="dxa"/>
          </w:tcPr>
          <w:p w14:paraId="12880046" w14:textId="036B28BA" w:rsidR="000841CA" w:rsidRPr="00AF44FE" w:rsidRDefault="00437BAF" w:rsidP="000841CA">
            <w:pPr>
              <w:keepNext/>
              <w:keepLines/>
              <w:tabs>
                <w:tab w:val="left" w:pos="2160"/>
              </w:tabs>
              <w:ind w:left="284"/>
              <w:jc w:val="both"/>
              <w:rPr>
                <w:rFonts w:ascii="Montserrat Medium" w:hAnsi="Montserrat Medium"/>
                <w:sz w:val="20"/>
                <w:szCs w:val="20"/>
              </w:rPr>
            </w:pPr>
            <w:r w:rsidRPr="00AF44FE">
              <w:rPr>
                <w:rFonts w:ascii="Montserrat Medium" w:hAnsi="Montserrat Medium"/>
                <w:sz w:val="20"/>
                <w:szCs w:val="20"/>
              </w:rPr>
              <w:t>Yes</w:t>
            </w:r>
          </w:p>
          <w:p w14:paraId="067F3076" w14:textId="77777777" w:rsidR="000841CA" w:rsidRPr="00AF44FE" w:rsidRDefault="000841CA" w:rsidP="000841CA">
            <w:pPr>
              <w:keepNext/>
              <w:keepLines/>
              <w:tabs>
                <w:tab w:val="left" w:pos="2160"/>
              </w:tabs>
              <w:ind w:left="284"/>
              <w:jc w:val="both"/>
              <w:rPr>
                <w:rFonts w:ascii="Montserrat Medium" w:hAnsi="Montserrat Medium"/>
                <w:sz w:val="20"/>
                <w:szCs w:val="20"/>
              </w:rPr>
            </w:pPr>
          </w:p>
          <w:p w14:paraId="2CBC34E8" w14:textId="53F1543D" w:rsidR="00D8768C" w:rsidRDefault="00AF44FE" w:rsidP="000841CA">
            <w:pPr>
              <w:keepNext/>
              <w:keepLines/>
              <w:tabs>
                <w:tab w:val="left" w:pos="2160"/>
              </w:tabs>
              <w:ind w:left="284"/>
              <w:jc w:val="both"/>
              <w:rPr>
                <w:rFonts w:ascii="Montserrat Medium" w:hAnsi="Montserrat Medium"/>
                <w:sz w:val="20"/>
                <w:szCs w:val="20"/>
              </w:rPr>
            </w:pPr>
            <w:r w:rsidRPr="00AF44FE">
              <w:rPr>
                <w:rFonts w:ascii="Montserrat Medium" w:hAnsi="Montserrat Medium"/>
                <w:sz w:val="20"/>
                <w:szCs w:val="20"/>
              </w:rPr>
              <w:t>Indicate the data processed on behalf of the controller and the name of the data processor:</w:t>
            </w:r>
          </w:p>
          <w:p w14:paraId="73AA9DC6" w14:textId="77777777" w:rsidR="00AF44FE" w:rsidRPr="00AF44FE" w:rsidRDefault="00AF44FE"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1346357603"/>
              <w:showingPlcHdr/>
              <w:text/>
            </w:sdtPr>
            <w:sdtContent>
              <w:p w14:paraId="463EBFB0" w14:textId="0B49E3FE" w:rsidR="000841CA"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704C8EEA" w14:textId="77777777" w:rsidR="000841CA" w:rsidRPr="00924CCE" w:rsidRDefault="000841CA" w:rsidP="000841CA">
            <w:pPr>
              <w:keepNext/>
              <w:keepLines/>
              <w:tabs>
                <w:tab w:val="left" w:pos="2160"/>
              </w:tabs>
              <w:ind w:left="284"/>
              <w:jc w:val="both"/>
              <w:rPr>
                <w:rFonts w:ascii="Montserrat Medium" w:hAnsi="Montserrat Medium"/>
                <w:sz w:val="20"/>
                <w:szCs w:val="20"/>
                <w:lang w:val="en-CA"/>
              </w:rPr>
            </w:pPr>
          </w:p>
          <w:p w14:paraId="441387E4" w14:textId="19BF9F1F" w:rsidR="000841CA" w:rsidRPr="00DF2259" w:rsidRDefault="00DF2259" w:rsidP="000841CA">
            <w:pPr>
              <w:keepNext/>
              <w:keepLines/>
              <w:tabs>
                <w:tab w:val="left" w:pos="2160"/>
              </w:tabs>
              <w:ind w:left="284"/>
              <w:jc w:val="both"/>
              <w:rPr>
                <w:rFonts w:ascii="Montserrat Medium" w:hAnsi="Montserrat Medium"/>
                <w:sz w:val="20"/>
                <w:szCs w:val="20"/>
              </w:rPr>
            </w:pPr>
            <w:r w:rsidRPr="00DF2259">
              <w:rPr>
                <w:rFonts w:ascii="Montserrat Medium" w:hAnsi="Montserrat Medium"/>
                <w:sz w:val="20"/>
                <w:szCs w:val="20"/>
              </w:rPr>
              <w:t xml:space="preserve">(Please consult the Research Support Office (GAI) for </w:t>
            </w:r>
            <w:proofErr w:type="spellStart"/>
            <w:r w:rsidRPr="00DF2259">
              <w:rPr>
                <w:rFonts w:ascii="Montserrat Medium" w:hAnsi="Montserrat Medium"/>
                <w:sz w:val="20"/>
                <w:szCs w:val="20"/>
              </w:rPr>
              <w:t>formalising</w:t>
            </w:r>
            <w:proofErr w:type="spellEnd"/>
            <w:r w:rsidRPr="00DF2259">
              <w:rPr>
                <w:rFonts w:ascii="Montserrat Medium" w:hAnsi="Montserrat Medium"/>
                <w:sz w:val="20"/>
                <w:szCs w:val="20"/>
              </w:rPr>
              <w:t xml:space="preserve"> a contract that ensures compliance with Article 28 of the GDPR).</w:t>
            </w:r>
          </w:p>
        </w:tc>
        <w:sdt>
          <w:sdtPr>
            <w:rPr>
              <w:rFonts w:ascii="Cambria" w:hAnsi="Cambria"/>
              <w:sz w:val="22"/>
              <w:szCs w:val="22"/>
              <w:lang w:val="pt-PT"/>
            </w:rPr>
            <w:id w:val="1698271490"/>
          </w:sdtPr>
          <w:sdtContent>
            <w:tc>
              <w:tcPr>
                <w:tcW w:w="476" w:type="dxa"/>
              </w:tcPr>
              <w:p w14:paraId="3C510A6C"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012CBEDE" w14:textId="77777777" w:rsidTr="004C382F">
        <w:trPr>
          <w:cantSplit/>
          <w:tblHeader/>
        </w:trPr>
        <w:tc>
          <w:tcPr>
            <w:tcW w:w="812" w:type="dxa"/>
          </w:tcPr>
          <w:p w14:paraId="6A5F24C9"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5F1333BF" w14:textId="0642483A"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N</w:t>
            </w:r>
            <w:r w:rsidR="00DF2259">
              <w:rPr>
                <w:rFonts w:ascii="Montserrat Medium" w:hAnsi="Montserrat Medium"/>
                <w:sz w:val="20"/>
                <w:szCs w:val="20"/>
                <w:lang w:val="pt-PT"/>
              </w:rPr>
              <w:t>o</w:t>
            </w:r>
          </w:p>
        </w:tc>
        <w:sdt>
          <w:sdtPr>
            <w:rPr>
              <w:rFonts w:ascii="Cambria" w:hAnsi="Cambria"/>
              <w:sz w:val="22"/>
              <w:szCs w:val="22"/>
              <w:lang w:val="pt-PT"/>
            </w:rPr>
            <w:id w:val="495842174"/>
          </w:sdtPr>
          <w:sdtContent>
            <w:tc>
              <w:tcPr>
                <w:tcW w:w="476" w:type="dxa"/>
              </w:tcPr>
              <w:p w14:paraId="7EB5027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F7A67" w14:paraId="7638D60A" w14:textId="77777777" w:rsidTr="004C382F">
        <w:trPr>
          <w:cantSplit/>
          <w:tblHeader/>
        </w:trPr>
        <w:tc>
          <w:tcPr>
            <w:tcW w:w="812" w:type="dxa"/>
          </w:tcPr>
          <w:p w14:paraId="2CA2F522" w14:textId="77777777" w:rsidR="000841CA" w:rsidRPr="00924CCE" w:rsidRDefault="000841CA" w:rsidP="000841CA">
            <w:pPr>
              <w:pStyle w:val="Heading1"/>
              <w:keepLines/>
              <w:rPr>
                <w:rFonts w:ascii="Montserrat Medium" w:hAnsi="Montserrat Medium" w:cstheme="minorHAnsi"/>
                <w:b w:val="0"/>
                <w:bCs/>
                <w:sz w:val="20"/>
                <w:szCs w:val="20"/>
                <w:lang w:val="pt-PT"/>
              </w:rPr>
            </w:pPr>
          </w:p>
        </w:tc>
        <w:tc>
          <w:tcPr>
            <w:tcW w:w="7206" w:type="dxa"/>
          </w:tcPr>
          <w:p w14:paraId="02A2F2D2" w14:textId="2DCB2C7B" w:rsidR="000841CA" w:rsidRPr="00EF7A67" w:rsidRDefault="00AB3B35" w:rsidP="000841CA">
            <w:pPr>
              <w:keepNext/>
              <w:keepLines/>
              <w:tabs>
                <w:tab w:val="left" w:pos="2160"/>
              </w:tabs>
              <w:jc w:val="both"/>
              <w:rPr>
                <w:rFonts w:ascii="Montserrat Medium" w:hAnsi="Montserrat Medium"/>
                <w:b/>
                <w:bCs/>
                <w:sz w:val="20"/>
                <w:szCs w:val="20"/>
              </w:rPr>
            </w:pPr>
            <w:r w:rsidRPr="00EF7A67">
              <w:rPr>
                <w:rFonts w:ascii="Montserrat Medium" w:hAnsi="Montserrat Medium"/>
                <w:b/>
                <w:bCs/>
                <w:sz w:val="20"/>
                <w:szCs w:val="20"/>
              </w:rPr>
              <w:t xml:space="preserve">Are there transfers of personal data to individuals or </w:t>
            </w:r>
            <w:proofErr w:type="spellStart"/>
            <w:r w:rsidRPr="00EF7A67">
              <w:rPr>
                <w:rFonts w:ascii="Montserrat Medium" w:hAnsi="Montserrat Medium"/>
                <w:b/>
                <w:bCs/>
                <w:sz w:val="20"/>
                <w:szCs w:val="20"/>
              </w:rPr>
              <w:t>organisations</w:t>
            </w:r>
            <w:proofErr w:type="spellEnd"/>
            <w:r w:rsidRPr="00EF7A67">
              <w:rPr>
                <w:rFonts w:ascii="Montserrat Medium" w:hAnsi="Montserrat Medium"/>
                <w:b/>
                <w:bCs/>
                <w:sz w:val="20"/>
                <w:szCs w:val="20"/>
              </w:rPr>
              <w:t xml:space="preserve"> in countries outside the European Economic Area and without ‘adequacy decision’</w:t>
            </w:r>
            <w:r w:rsidR="000841CA" w:rsidRPr="00EF7A67">
              <w:rPr>
                <w:rFonts w:ascii="Montserrat Medium" w:hAnsi="Montserrat Medium"/>
                <w:b/>
                <w:bCs/>
                <w:sz w:val="20"/>
                <w:szCs w:val="20"/>
              </w:rPr>
              <w:t>?</w:t>
            </w:r>
            <w:r w:rsidR="00984141" w:rsidRPr="00924CCE">
              <w:rPr>
                <w:rStyle w:val="EndnoteReference"/>
                <w:rFonts w:ascii="Montserrat Medium" w:hAnsi="Montserrat Medium"/>
                <w:b/>
                <w:bCs/>
                <w:sz w:val="20"/>
                <w:szCs w:val="20"/>
                <w:lang w:val="pt-PT"/>
              </w:rPr>
              <w:endnoteReference w:id="10"/>
            </w:r>
          </w:p>
        </w:tc>
        <w:tc>
          <w:tcPr>
            <w:tcW w:w="476" w:type="dxa"/>
          </w:tcPr>
          <w:p w14:paraId="404A1C9F" w14:textId="77777777" w:rsidR="000841CA" w:rsidRPr="00EF7A67" w:rsidRDefault="000841CA" w:rsidP="000841CA">
            <w:pPr>
              <w:keepNext/>
              <w:keepLines/>
              <w:tabs>
                <w:tab w:val="left" w:pos="2160"/>
              </w:tabs>
              <w:rPr>
                <w:rFonts w:ascii="Cambria" w:hAnsi="Cambria"/>
                <w:sz w:val="22"/>
                <w:szCs w:val="22"/>
              </w:rPr>
            </w:pPr>
          </w:p>
        </w:tc>
      </w:tr>
      <w:tr w:rsidR="000841CA" w:rsidRPr="00E0786A" w14:paraId="68728DDF" w14:textId="77777777" w:rsidTr="004C382F">
        <w:trPr>
          <w:cantSplit/>
          <w:tblHeader/>
        </w:trPr>
        <w:tc>
          <w:tcPr>
            <w:tcW w:w="812" w:type="dxa"/>
          </w:tcPr>
          <w:p w14:paraId="7D7847B9" w14:textId="77777777" w:rsidR="000841CA" w:rsidRPr="00EF7A67" w:rsidRDefault="000841CA" w:rsidP="000841CA">
            <w:pPr>
              <w:pStyle w:val="Heading2"/>
              <w:keepLines/>
              <w:rPr>
                <w:rFonts w:ascii="Montserrat Medium" w:hAnsi="Montserrat Medium"/>
                <w:sz w:val="20"/>
                <w:szCs w:val="20"/>
                <w:lang w:val="en-US"/>
              </w:rPr>
            </w:pPr>
          </w:p>
        </w:tc>
        <w:tc>
          <w:tcPr>
            <w:tcW w:w="7206" w:type="dxa"/>
          </w:tcPr>
          <w:p w14:paraId="0A647B6C" w14:textId="09811EE6" w:rsidR="000841CA" w:rsidRPr="006B57F9" w:rsidRDefault="00D62FD1" w:rsidP="000841CA">
            <w:pPr>
              <w:keepNext/>
              <w:keepLines/>
              <w:tabs>
                <w:tab w:val="left" w:pos="2160"/>
              </w:tabs>
              <w:ind w:left="284"/>
              <w:jc w:val="both"/>
              <w:rPr>
                <w:rFonts w:ascii="Montserrat Medium" w:hAnsi="Montserrat Medium"/>
                <w:sz w:val="20"/>
                <w:szCs w:val="20"/>
              </w:rPr>
            </w:pPr>
            <w:r w:rsidRPr="006B57F9">
              <w:rPr>
                <w:rFonts w:ascii="Montserrat Medium" w:hAnsi="Montserrat Medium"/>
                <w:sz w:val="20"/>
                <w:szCs w:val="20"/>
              </w:rPr>
              <w:t>Yes</w:t>
            </w:r>
            <w:r w:rsidR="000841CA" w:rsidRPr="006B57F9">
              <w:rPr>
                <w:rFonts w:ascii="Montserrat Medium" w:hAnsi="Montserrat Medium"/>
                <w:sz w:val="20"/>
                <w:szCs w:val="20"/>
              </w:rPr>
              <w:t xml:space="preserve"> </w:t>
            </w:r>
          </w:p>
          <w:p w14:paraId="4BDF9169" w14:textId="77777777" w:rsidR="000841CA" w:rsidRPr="006B57F9" w:rsidRDefault="000841CA" w:rsidP="000841CA">
            <w:pPr>
              <w:keepNext/>
              <w:keepLines/>
              <w:tabs>
                <w:tab w:val="left" w:pos="2160"/>
              </w:tabs>
              <w:ind w:left="284"/>
              <w:jc w:val="both"/>
              <w:rPr>
                <w:rFonts w:ascii="Montserrat Medium" w:hAnsi="Montserrat Medium"/>
                <w:sz w:val="20"/>
                <w:szCs w:val="20"/>
              </w:rPr>
            </w:pPr>
          </w:p>
          <w:p w14:paraId="2CDF0E73" w14:textId="77777777" w:rsidR="006B57F9" w:rsidRPr="006B57F9" w:rsidRDefault="006B57F9" w:rsidP="00D36C27">
            <w:pPr>
              <w:keepNext/>
              <w:keepLines/>
              <w:tabs>
                <w:tab w:val="left" w:pos="2160"/>
              </w:tabs>
              <w:ind w:left="284"/>
              <w:jc w:val="both"/>
              <w:rPr>
                <w:rFonts w:ascii="Montserrat Medium" w:hAnsi="Montserrat Medium"/>
                <w:sz w:val="20"/>
                <w:szCs w:val="20"/>
              </w:rPr>
            </w:pPr>
            <w:r w:rsidRPr="006B57F9">
              <w:rPr>
                <w:rFonts w:ascii="Montserrat Medium" w:hAnsi="Montserrat Medium"/>
                <w:sz w:val="20"/>
                <w:szCs w:val="20"/>
              </w:rPr>
              <w:t>Indicate the countries. If the legal basis for the processing is the consent of the data subject, indicate the risk that could arise from the transfers to the participants and mitigation measures. If the legal basis is other than consent, describe the appropriate safeguards pursuant to Article 46 of the GDPR.</w:t>
            </w:r>
          </w:p>
          <w:p w14:paraId="68CA2A26" w14:textId="02A2713E" w:rsidR="00D8768C" w:rsidRPr="006B57F9" w:rsidRDefault="00D36C27" w:rsidP="00D36C27">
            <w:pPr>
              <w:keepNext/>
              <w:keepLines/>
              <w:tabs>
                <w:tab w:val="left" w:pos="2160"/>
              </w:tabs>
              <w:ind w:left="284"/>
              <w:jc w:val="both"/>
              <w:rPr>
                <w:rFonts w:ascii="Montserrat Medium" w:hAnsi="Montserrat Medium"/>
                <w:sz w:val="20"/>
                <w:szCs w:val="20"/>
              </w:rPr>
            </w:pPr>
            <w:r w:rsidRPr="006B57F9">
              <w:rPr>
                <w:rFonts w:ascii="Montserrat Medium" w:hAnsi="Montserrat Medium"/>
                <w:sz w:val="20"/>
                <w:szCs w:val="20"/>
              </w:rPr>
              <w:t xml:space="preserve"> </w:t>
            </w:r>
          </w:p>
          <w:sdt>
            <w:sdtPr>
              <w:rPr>
                <w:rFonts w:ascii="Montserrat Medium" w:hAnsi="Montserrat Medium"/>
                <w:sz w:val="20"/>
                <w:szCs w:val="20"/>
              </w:rPr>
              <w:id w:val="850997304"/>
              <w:showingPlcHdr/>
              <w:text/>
            </w:sdtPr>
            <w:sdtContent>
              <w:p w14:paraId="02A1AB37" w14:textId="4B467382" w:rsidR="000841CA" w:rsidRPr="00924CCE" w:rsidRDefault="00D8768C" w:rsidP="000841CA">
                <w:pPr>
                  <w:keepNext/>
                  <w:keepLines/>
                  <w:tabs>
                    <w:tab w:val="left" w:pos="2160"/>
                  </w:tabs>
                  <w:ind w:left="284"/>
                  <w:jc w:val="both"/>
                  <w:rPr>
                    <w:rFonts w:ascii="Montserrat Medium" w:hAnsi="Montserrat Medium"/>
                    <w:sz w:val="20"/>
                    <w:szCs w:val="20"/>
                  </w:rPr>
                </w:pPr>
                <w:r w:rsidRPr="00924CCE">
                  <w:rPr>
                    <w:rStyle w:val="PlaceholderText"/>
                    <w:rFonts w:ascii="Montserrat Medium" w:hAnsi="Montserrat Medium"/>
                    <w:sz w:val="20"/>
                    <w:szCs w:val="20"/>
                  </w:rPr>
                  <w:t>Click here to enter text.</w:t>
                </w:r>
              </w:p>
            </w:sdtContent>
          </w:sdt>
          <w:p w14:paraId="734B1953" w14:textId="77777777" w:rsidR="00D8768C" w:rsidRPr="00924CCE" w:rsidRDefault="00D8768C" w:rsidP="000841CA">
            <w:pPr>
              <w:keepNext/>
              <w:keepLines/>
              <w:tabs>
                <w:tab w:val="left" w:pos="2160"/>
              </w:tabs>
              <w:ind w:left="284"/>
              <w:jc w:val="both"/>
              <w:rPr>
                <w:rFonts w:ascii="Montserrat Medium" w:hAnsi="Montserrat Medium"/>
                <w:sz w:val="20"/>
                <w:szCs w:val="20"/>
                <w:lang w:val="en-CA"/>
              </w:rPr>
            </w:pPr>
          </w:p>
          <w:p w14:paraId="0F320359" w14:textId="5BCBFAAB" w:rsidR="000841CA" w:rsidRPr="002776A2" w:rsidRDefault="002776A2" w:rsidP="000841CA">
            <w:pPr>
              <w:keepNext/>
              <w:keepLines/>
              <w:tabs>
                <w:tab w:val="left" w:pos="2160"/>
              </w:tabs>
              <w:ind w:left="284"/>
              <w:jc w:val="both"/>
              <w:rPr>
                <w:rFonts w:ascii="Montserrat Medium" w:hAnsi="Montserrat Medium"/>
                <w:sz w:val="20"/>
                <w:szCs w:val="20"/>
              </w:rPr>
            </w:pPr>
            <w:r w:rsidRPr="002776A2">
              <w:rPr>
                <w:rFonts w:ascii="Montserrat Medium" w:hAnsi="Montserrat Medium"/>
                <w:sz w:val="20"/>
                <w:szCs w:val="20"/>
              </w:rPr>
              <w:t>Pertinent documentation may be attached</w:t>
            </w:r>
          </w:p>
        </w:tc>
        <w:sdt>
          <w:sdtPr>
            <w:rPr>
              <w:rFonts w:ascii="Cambria" w:hAnsi="Cambria"/>
              <w:sz w:val="22"/>
              <w:szCs w:val="22"/>
              <w:lang w:val="pt-PT"/>
            </w:rPr>
            <w:id w:val="-354964345"/>
          </w:sdtPr>
          <w:sdtContent>
            <w:tc>
              <w:tcPr>
                <w:tcW w:w="476" w:type="dxa"/>
              </w:tcPr>
              <w:p w14:paraId="0CB720D0"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D919EEC" w14:textId="77777777" w:rsidTr="004C382F">
        <w:trPr>
          <w:cantSplit/>
          <w:tblHeader/>
        </w:trPr>
        <w:tc>
          <w:tcPr>
            <w:tcW w:w="812" w:type="dxa"/>
          </w:tcPr>
          <w:p w14:paraId="0DB99AB4" w14:textId="77777777" w:rsidR="000841CA" w:rsidRPr="00924CCE" w:rsidRDefault="000841CA" w:rsidP="000841CA">
            <w:pPr>
              <w:pStyle w:val="Heading2"/>
              <w:keepLines/>
              <w:rPr>
                <w:rFonts w:ascii="Montserrat Medium" w:hAnsi="Montserrat Medium"/>
                <w:sz w:val="20"/>
                <w:szCs w:val="20"/>
              </w:rPr>
            </w:pPr>
          </w:p>
        </w:tc>
        <w:tc>
          <w:tcPr>
            <w:tcW w:w="7206" w:type="dxa"/>
          </w:tcPr>
          <w:p w14:paraId="24709414" w14:textId="05066BE9"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No</w:t>
            </w:r>
          </w:p>
        </w:tc>
        <w:sdt>
          <w:sdtPr>
            <w:rPr>
              <w:rFonts w:ascii="Cambria" w:hAnsi="Cambria"/>
              <w:sz w:val="22"/>
              <w:szCs w:val="22"/>
              <w:lang w:val="pt-PT"/>
            </w:rPr>
            <w:id w:val="541023549"/>
          </w:sdtPr>
          <w:sdtContent>
            <w:tc>
              <w:tcPr>
                <w:tcW w:w="476" w:type="dxa"/>
              </w:tcPr>
              <w:p w14:paraId="0DED8EF2"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502F1E" w14:paraId="7190D5AE" w14:textId="77777777" w:rsidTr="004C382F">
        <w:trPr>
          <w:cantSplit/>
          <w:tblHeader/>
        </w:trPr>
        <w:tc>
          <w:tcPr>
            <w:tcW w:w="812" w:type="dxa"/>
          </w:tcPr>
          <w:p w14:paraId="068AA8BE" w14:textId="77777777" w:rsidR="000841CA" w:rsidRPr="00502F1E" w:rsidRDefault="000841CA" w:rsidP="000841CA">
            <w:pPr>
              <w:pStyle w:val="Heading1"/>
              <w:keepLines/>
              <w:rPr>
                <w:rFonts w:ascii="Montserrat Medium" w:hAnsi="Montserrat Medium" w:cstheme="minorHAnsi"/>
                <w:sz w:val="20"/>
                <w:szCs w:val="20"/>
                <w:lang w:val="pt-PT"/>
              </w:rPr>
            </w:pPr>
          </w:p>
        </w:tc>
        <w:tc>
          <w:tcPr>
            <w:tcW w:w="7206" w:type="dxa"/>
          </w:tcPr>
          <w:p w14:paraId="10782ECF" w14:textId="78B8681B" w:rsidR="000841CA" w:rsidRPr="00502F1E" w:rsidRDefault="00502F1E" w:rsidP="000841CA">
            <w:pPr>
              <w:keepNext/>
              <w:keepLines/>
              <w:tabs>
                <w:tab w:val="left" w:pos="2160"/>
              </w:tabs>
              <w:jc w:val="both"/>
              <w:rPr>
                <w:rFonts w:ascii="Montserrat Medium" w:hAnsi="Montserrat Medium"/>
                <w:b/>
                <w:sz w:val="20"/>
                <w:szCs w:val="20"/>
              </w:rPr>
            </w:pPr>
            <w:r w:rsidRPr="00502F1E">
              <w:rPr>
                <w:rFonts w:ascii="Montserrat Medium" w:hAnsi="Montserrat Medium"/>
                <w:b/>
                <w:sz w:val="20"/>
                <w:szCs w:val="20"/>
              </w:rPr>
              <w:t>If you marked one or more of the choices D.2, D.3, D.4 or D.5 and the legal basis for the processing is not the consent of the data subjects, were the participants informed or will the participants be informed on the new data processing, pursuant to Article 14 of the GDPR?</w:t>
            </w:r>
          </w:p>
        </w:tc>
        <w:sdt>
          <w:sdtPr>
            <w:rPr>
              <w:rFonts w:ascii="Cambria" w:hAnsi="Cambria"/>
              <w:b/>
              <w:sz w:val="22"/>
              <w:szCs w:val="22"/>
              <w:lang w:val="pt-PT"/>
            </w:rPr>
            <w:id w:val="-546291589"/>
            <w:showingPlcHdr/>
          </w:sdtPr>
          <w:sdtContent>
            <w:tc>
              <w:tcPr>
                <w:tcW w:w="476" w:type="dxa"/>
              </w:tcPr>
              <w:p w14:paraId="6DA86E00" w14:textId="77777777" w:rsidR="000841CA" w:rsidRPr="00502F1E" w:rsidRDefault="000841CA" w:rsidP="000841CA">
                <w:pPr>
                  <w:keepNext/>
                  <w:keepLines/>
                  <w:tabs>
                    <w:tab w:val="left" w:pos="2160"/>
                  </w:tabs>
                  <w:rPr>
                    <w:rFonts w:ascii="Cambria" w:hAnsi="Cambria"/>
                    <w:b/>
                    <w:sz w:val="22"/>
                    <w:szCs w:val="22"/>
                    <w:lang w:val="pt-PT"/>
                  </w:rPr>
                </w:pPr>
                <w:r w:rsidRPr="00502F1E">
                  <w:rPr>
                    <w:rFonts w:ascii="Cambria" w:hAnsi="Cambria"/>
                    <w:b/>
                    <w:sz w:val="22"/>
                    <w:szCs w:val="22"/>
                    <w:lang w:val="pt-PT"/>
                  </w:rPr>
                  <w:t xml:space="preserve">     </w:t>
                </w:r>
              </w:p>
            </w:tc>
          </w:sdtContent>
        </w:sdt>
      </w:tr>
      <w:tr w:rsidR="000841CA" w:rsidRPr="00E0786A" w14:paraId="2021D71A" w14:textId="77777777" w:rsidTr="004C382F">
        <w:trPr>
          <w:cantSplit/>
          <w:tblHeader/>
        </w:trPr>
        <w:tc>
          <w:tcPr>
            <w:tcW w:w="812" w:type="dxa"/>
          </w:tcPr>
          <w:p w14:paraId="5C6272C3" w14:textId="77777777" w:rsidR="000841CA" w:rsidRPr="00924CCE" w:rsidRDefault="000841CA" w:rsidP="000841CA">
            <w:pPr>
              <w:pStyle w:val="Heading2"/>
              <w:keepLines/>
              <w:rPr>
                <w:rFonts w:ascii="Montserrat Medium" w:hAnsi="Montserrat Medium"/>
                <w:sz w:val="20"/>
                <w:szCs w:val="20"/>
                <w:lang w:val="pt-PT"/>
              </w:rPr>
            </w:pPr>
          </w:p>
        </w:tc>
        <w:tc>
          <w:tcPr>
            <w:tcW w:w="7206" w:type="dxa"/>
          </w:tcPr>
          <w:p w14:paraId="47D99B19" w14:textId="3D5275D9" w:rsidR="000841CA" w:rsidRPr="00924CCE" w:rsidRDefault="00075343" w:rsidP="000841CA">
            <w:pPr>
              <w:keepNext/>
              <w:keepLines/>
              <w:tabs>
                <w:tab w:val="left" w:pos="2160"/>
              </w:tabs>
              <w:ind w:left="284"/>
              <w:jc w:val="both"/>
              <w:rPr>
                <w:rFonts w:ascii="Montserrat Medium" w:hAnsi="Montserrat Medium"/>
                <w:sz w:val="20"/>
                <w:szCs w:val="20"/>
                <w:lang w:val="pt-PT"/>
              </w:rPr>
            </w:pPr>
            <w:proofErr w:type="spellStart"/>
            <w:r>
              <w:rPr>
                <w:rFonts w:ascii="Montserrat Medium" w:hAnsi="Montserrat Medium"/>
                <w:sz w:val="20"/>
                <w:szCs w:val="20"/>
                <w:lang w:val="pt-PT"/>
              </w:rPr>
              <w:t>Yes</w:t>
            </w:r>
            <w:proofErr w:type="spellEnd"/>
          </w:p>
        </w:tc>
        <w:sdt>
          <w:sdtPr>
            <w:rPr>
              <w:rFonts w:ascii="Cambria" w:hAnsi="Cambria"/>
              <w:sz w:val="22"/>
              <w:szCs w:val="22"/>
              <w:lang w:val="pt-PT"/>
            </w:rPr>
            <w:id w:val="-273097085"/>
          </w:sdtPr>
          <w:sdtContent>
            <w:tc>
              <w:tcPr>
                <w:tcW w:w="476" w:type="dxa"/>
              </w:tcPr>
              <w:p w14:paraId="021FFC61"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4D2301D" w14:textId="77777777" w:rsidTr="00CF066A">
        <w:trPr>
          <w:cantSplit/>
          <w:tblHeader/>
        </w:trPr>
        <w:tc>
          <w:tcPr>
            <w:tcW w:w="812" w:type="dxa"/>
          </w:tcPr>
          <w:p w14:paraId="4D45CD53" w14:textId="77777777" w:rsidR="000841CA" w:rsidRPr="00924CCE" w:rsidRDefault="000841CA" w:rsidP="000841CA">
            <w:pPr>
              <w:pStyle w:val="Heading2"/>
              <w:keepLines/>
              <w:rPr>
                <w:rFonts w:ascii="Montserrat Medium" w:hAnsi="Montserrat Medium"/>
                <w:sz w:val="20"/>
                <w:szCs w:val="20"/>
              </w:rPr>
            </w:pPr>
          </w:p>
        </w:tc>
        <w:tc>
          <w:tcPr>
            <w:tcW w:w="7206" w:type="dxa"/>
          </w:tcPr>
          <w:p w14:paraId="09E2C192" w14:textId="5C2A544F" w:rsidR="000841CA" w:rsidRPr="00924CCE" w:rsidRDefault="000841CA" w:rsidP="000841CA">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N</w:t>
            </w:r>
            <w:r w:rsidR="00075343">
              <w:rPr>
                <w:rFonts w:ascii="Montserrat Medium" w:hAnsi="Montserrat Medium"/>
                <w:sz w:val="20"/>
                <w:szCs w:val="20"/>
                <w:lang w:val="pt-PT"/>
              </w:rPr>
              <w:t>o</w:t>
            </w:r>
          </w:p>
          <w:p w14:paraId="5B28BE67" w14:textId="77777777" w:rsidR="000841CA" w:rsidRPr="00924CCE" w:rsidRDefault="000841CA" w:rsidP="000841CA">
            <w:pPr>
              <w:keepNext/>
              <w:keepLines/>
              <w:tabs>
                <w:tab w:val="left" w:pos="2160"/>
              </w:tabs>
              <w:ind w:left="284"/>
              <w:jc w:val="both"/>
              <w:rPr>
                <w:rFonts w:ascii="Montserrat Medium" w:hAnsi="Montserrat Medium"/>
                <w:sz w:val="20"/>
                <w:szCs w:val="20"/>
                <w:lang w:val="pt-PT"/>
              </w:rPr>
            </w:pPr>
          </w:p>
          <w:p w14:paraId="04DB6EE8" w14:textId="37A5E133" w:rsidR="00D8768C" w:rsidRPr="00222FC0" w:rsidRDefault="00222FC0" w:rsidP="000841CA">
            <w:pPr>
              <w:keepNext/>
              <w:keepLines/>
              <w:tabs>
                <w:tab w:val="left" w:pos="2160"/>
              </w:tabs>
              <w:ind w:left="284"/>
              <w:jc w:val="both"/>
              <w:rPr>
                <w:rFonts w:ascii="Montserrat Medium" w:hAnsi="Montserrat Medium"/>
                <w:sz w:val="20"/>
                <w:szCs w:val="20"/>
              </w:rPr>
            </w:pPr>
            <w:r w:rsidRPr="00222FC0">
              <w:rPr>
                <w:rFonts w:ascii="Montserrat Medium" w:hAnsi="Montserrat Medium"/>
                <w:sz w:val="20"/>
                <w:szCs w:val="20"/>
              </w:rPr>
              <w:t xml:space="preserve">Justify in detail: </w:t>
            </w:r>
            <w:proofErr w:type="spellStart"/>
            <w:r w:rsidRPr="00222FC0">
              <w:rPr>
                <w:rFonts w:ascii="Montserrat Medium" w:hAnsi="Montserrat Medium"/>
                <w:sz w:val="20"/>
                <w:szCs w:val="20"/>
              </w:rPr>
              <w:t>i</w:t>
            </w:r>
            <w:proofErr w:type="spellEnd"/>
            <w:r w:rsidRPr="00222FC0">
              <w:rPr>
                <w:rFonts w:ascii="Montserrat Medium" w:hAnsi="Montserrat Medium"/>
                <w:sz w:val="20"/>
                <w:szCs w:val="20"/>
              </w:rPr>
              <w:t>) why it does not appear to be possible to provide that information; or ii) why it would imply a disproportionate effort or would seriously impair the achievements of the objectives of the processing; and iii) the measures taken to protect the rights, freedoms and legitimate interests of the data subjects.</w:t>
            </w:r>
          </w:p>
          <w:p w14:paraId="5480F3D3" w14:textId="77777777" w:rsidR="00222FC0" w:rsidRPr="00222FC0" w:rsidRDefault="00222FC0" w:rsidP="000841CA">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951553260"/>
              <w:showingPlcHdr/>
              <w:text/>
            </w:sdtPr>
            <w:sdtContent>
              <w:p w14:paraId="10A186B6" w14:textId="6E4269A2" w:rsidR="000841CA" w:rsidRPr="00924CCE" w:rsidRDefault="00D8768C" w:rsidP="000841CA">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1FB9B60E" w14:textId="77777777" w:rsidR="000841CA" w:rsidRPr="00924CCE" w:rsidRDefault="000841CA" w:rsidP="000841CA">
            <w:pPr>
              <w:keepNext/>
              <w:keepLines/>
              <w:tabs>
                <w:tab w:val="left" w:pos="2160"/>
              </w:tabs>
              <w:jc w:val="both"/>
              <w:rPr>
                <w:rFonts w:ascii="Montserrat Medium" w:hAnsi="Montserrat Medium"/>
                <w:sz w:val="20"/>
                <w:szCs w:val="20"/>
                <w:lang w:val="en-CA"/>
              </w:rPr>
            </w:pPr>
          </w:p>
        </w:tc>
        <w:sdt>
          <w:sdtPr>
            <w:rPr>
              <w:rFonts w:ascii="Cambria" w:hAnsi="Cambria"/>
              <w:sz w:val="22"/>
              <w:szCs w:val="22"/>
              <w:lang w:val="pt-PT"/>
            </w:rPr>
            <w:id w:val="-1111585248"/>
          </w:sdtPr>
          <w:sdtContent>
            <w:tc>
              <w:tcPr>
                <w:tcW w:w="476" w:type="dxa"/>
              </w:tcPr>
              <w:p w14:paraId="328A0AE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CF066A" w:rsidRPr="00802E09" w14:paraId="4C3ABB34" w14:textId="77777777" w:rsidTr="00CF066A">
        <w:tc>
          <w:tcPr>
            <w:tcW w:w="812" w:type="dxa"/>
          </w:tcPr>
          <w:p w14:paraId="0141BF78" w14:textId="77777777" w:rsidR="00CF066A" w:rsidRPr="00802E09" w:rsidRDefault="00CF066A" w:rsidP="00C77748">
            <w:pPr>
              <w:pStyle w:val="Heading1"/>
              <w:keepLines/>
              <w:rPr>
                <w:rFonts w:ascii="Montserrat Medium" w:hAnsi="Montserrat Medium" w:cstheme="minorHAnsi"/>
                <w:bCs/>
                <w:sz w:val="20"/>
                <w:szCs w:val="20"/>
                <w:lang w:val="pt-PT"/>
              </w:rPr>
            </w:pPr>
          </w:p>
        </w:tc>
        <w:tc>
          <w:tcPr>
            <w:tcW w:w="7206" w:type="dxa"/>
          </w:tcPr>
          <w:p w14:paraId="525B1032" w14:textId="1089F0F8" w:rsidR="00CF066A" w:rsidRPr="00802E09" w:rsidRDefault="00802E09" w:rsidP="00C77748">
            <w:pPr>
              <w:keepNext/>
              <w:keepLines/>
              <w:tabs>
                <w:tab w:val="left" w:pos="2160"/>
              </w:tabs>
              <w:jc w:val="both"/>
              <w:rPr>
                <w:rFonts w:ascii="Montserrat Medium" w:hAnsi="Montserrat Medium"/>
                <w:b/>
                <w:bCs/>
                <w:sz w:val="20"/>
                <w:szCs w:val="20"/>
              </w:rPr>
            </w:pPr>
            <w:r w:rsidRPr="00802E09">
              <w:rPr>
                <w:rFonts w:ascii="Montserrat Medium" w:hAnsi="Montserrat Medium"/>
                <w:b/>
                <w:bCs/>
                <w:sz w:val="20"/>
                <w:szCs w:val="20"/>
              </w:rPr>
              <w:t xml:space="preserve">For the period before the data are </w:t>
            </w:r>
            <w:proofErr w:type="spellStart"/>
            <w:r w:rsidRPr="00802E09">
              <w:rPr>
                <w:rFonts w:ascii="Montserrat Medium" w:hAnsi="Montserrat Medium"/>
                <w:b/>
                <w:bCs/>
                <w:sz w:val="20"/>
                <w:szCs w:val="20"/>
              </w:rPr>
              <w:t>anonymised</w:t>
            </w:r>
            <w:proofErr w:type="spellEnd"/>
            <w:r w:rsidRPr="00802E09">
              <w:rPr>
                <w:rFonts w:ascii="Montserrat Medium" w:hAnsi="Montserrat Medium"/>
                <w:b/>
                <w:bCs/>
                <w:sz w:val="20"/>
                <w:szCs w:val="20"/>
              </w:rPr>
              <w:t xml:space="preserve"> or destroyed, does the study have plans, in any manner, to restrict the rights of access, rectification, limitation of processing, or objection established in Articles 15, 16, 18 and 21 of the GDPR?</w:t>
            </w:r>
          </w:p>
        </w:tc>
        <w:tc>
          <w:tcPr>
            <w:tcW w:w="476" w:type="dxa"/>
          </w:tcPr>
          <w:p w14:paraId="0A893173" w14:textId="77777777" w:rsidR="00CF066A" w:rsidRPr="00802E09" w:rsidRDefault="00CF066A" w:rsidP="00C77748">
            <w:pPr>
              <w:keepNext/>
              <w:keepLines/>
              <w:tabs>
                <w:tab w:val="left" w:pos="2160"/>
              </w:tabs>
              <w:rPr>
                <w:rFonts w:ascii="Cambria" w:hAnsi="Cambria"/>
                <w:b/>
                <w:bCs/>
                <w:sz w:val="22"/>
                <w:szCs w:val="22"/>
              </w:rPr>
            </w:pPr>
          </w:p>
        </w:tc>
      </w:tr>
      <w:tr w:rsidR="00CF066A" w:rsidRPr="00E0786A" w14:paraId="1118A9C3" w14:textId="77777777" w:rsidTr="00CF066A">
        <w:tc>
          <w:tcPr>
            <w:tcW w:w="812" w:type="dxa"/>
          </w:tcPr>
          <w:p w14:paraId="042C9D1A" w14:textId="77777777" w:rsidR="00CF066A" w:rsidRPr="00802E09" w:rsidRDefault="00CF066A" w:rsidP="00C77748">
            <w:pPr>
              <w:pStyle w:val="Heading2"/>
              <w:keepLines/>
              <w:rPr>
                <w:rFonts w:ascii="Montserrat Medium" w:hAnsi="Montserrat Medium"/>
                <w:sz w:val="20"/>
                <w:szCs w:val="20"/>
                <w:lang w:val="en-US"/>
              </w:rPr>
            </w:pPr>
          </w:p>
        </w:tc>
        <w:tc>
          <w:tcPr>
            <w:tcW w:w="7206" w:type="dxa"/>
          </w:tcPr>
          <w:p w14:paraId="3E938E71" w14:textId="786B96BE" w:rsidR="00CF066A" w:rsidRPr="00233A09" w:rsidRDefault="00802E09" w:rsidP="00C77748">
            <w:pPr>
              <w:keepNext/>
              <w:keepLines/>
              <w:tabs>
                <w:tab w:val="left" w:pos="2160"/>
              </w:tabs>
              <w:ind w:left="284"/>
              <w:jc w:val="both"/>
              <w:rPr>
                <w:rFonts w:ascii="Montserrat Medium" w:hAnsi="Montserrat Medium"/>
                <w:sz w:val="20"/>
                <w:szCs w:val="20"/>
              </w:rPr>
            </w:pPr>
            <w:r w:rsidRPr="00233A09">
              <w:rPr>
                <w:rFonts w:ascii="Montserrat Medium" w:hAnsi="Montserrat Medium"/>
                <w:sz w:val="20"/>
                <w:szCs w:val="20"/>
              </w:rPr>
              <w:t>Yes</w:t>
            </w:r>
          </w:p>
          <w:p w14:paraId="3DCC4E08" w14:textId="77777777" w:rsidR="00CF066A" w:rsidRPr="00233A09" w:rsidRDefault="00CF066A" w:rsidP="00C77748">
            <w:pPr>
              <w:keepNext/>
              <w:keepLines/>
              <w:tabs>
                <w:tab w:val="left" w:pos="2160"/>
              </w:tabs>
              <w:ind w:left="284"/>
              <w:jc w:val="both"/>
              <w:rPr>
                <w:rFonts w:ascii="Montserrat Medium" w:hAnsi="Montserrat Medium"/>
                <w:sz w:val="20"/>
                <w:szCs w:val="20"/>
              </w:rPr>
            </w:pPr>
          </w:p>
          <w:p w14:paraId="61DA5F99" w14:textId="4B943A0C" w:rsidR="00CF066A" w:rsidRPr="00233A09" w:rsidRDefault="00233A09" w:rsidP="00C77748">
            <w:pPr>
              <w:keepNext/>
              <w:keepLines/>
              <w:tabs>
                <w:tab w:val="left" w:pos="2160"/>
              </w:tabs>
              <w:ind w:left="284"/>
              <w:jc w:val="both"/>
              <w:rPr>
                <w:rFonts w:ascii="Montserrat Medium" w:hAnsi="Montserrat Medium"/>
                <w:sz w:val="20"/>
                <w:szCs w:val="20"/>
              </w:rPr>
            </w:pPr>
            <w:r w:rsidRPr="00233A09">
              <w:rPr>
                <w:rFonts w:ascii="Montserrat Medium" w:hAnsi="Montserrat Medium"/>
                <w:sz w:val="20"/>
                <w:szCs w:val="20"/>
              </w:rPr>
              <w:t xml:space="preserve">Indicate which rights are curtailed, and how and to what extent they are curtailed. Explain: </w:t>
            </w:r>
            <w:proofErr w:type="spellStart"/>
            <w:r w:rsidRPr="00233A09">
              <w:rPr>
                <w:rFonts w:ascii="Montserrat Medium" w:hAnsi="Montserrat Medium"/>
                <w:sz w:val="20"/>
                <w:szCs w:val="20"/>
              </w:rPr>
              <w:t>i</w:t>
            </w:r>
            <w:proofErr w:type="spellEnd"/>
            <w:r w:rsidRPr="00233A09">
              <w:rPr>
                <w:rFonts w:ascii="Montserrat Medium" w:hAnsi="Montserrat Medium"/>
                <w:sz w:val="20"/>
                <w:szCs w:val="20"/>
              </w:rPr>
              <w:t xml:space="preserve">) why they could preclude or severely </w:t>
            </w:r>
            <w:proofErr w:type="spellStart"/>
            <w:r w:rsidRPr="00233A09">
              <w:rPr>
                <w:rFonts w:ascii="Montserrat Medium" w:hAnsi="Montserrat Medium"/>
                <w:sz w:val="20"/>
                <w:szCs w:val="20"/>
              </w:rPr>
              <w:t>jeopardise</w:t>
            </w:r>
            <w:proofErr w:type="spellEnd"/>
            <w:r w:rsidRPr="00233A09">
              <w:rPr>
                <w:rFonts w:ascii="Montserrat Medium" w:hAnsi="Montserrat Medium"/>
                <w:sz w:val="20"/>
                <w:szCs w:val="20"/>
              </w:rPr>
              <w:t xml:space="preserve"> the accomplishment of the study's aims; ii) how you assess the possible impact this could have on the data </w:t>
            </w:r>
            <w:proofErr w:type="gramStart"/>
            <w:r w:rsidRPr="00233A09">
              <w:rPr>
                <w:rFonts w:ascii="Montserrat Medium" w:hAnsi="Montserrat Medium"/>
                <w:sz w:val="20"/>
                <w:szCs w:val="20"/>
              </w:rPr>
              <w:t>subjects.</w:t>
            </w:r>
            <w:r w:rsidR="00CF066A" w:rsidRPr="00233A09">
              <w:rPr>
                <w:rFonts w:ascii="Montserrat Medium" w:hAnsi="Montserrat Medium"/>
                <w:sz w:val="20"/>
                <w:szCs w:val="20"/>
              </w:rPr>
              <w:t>.</w:t>
            </w:r>
            <w:proofErr w:type="gramEnd"/>
          </w:p>
          <w:p w14:paraId="1192507E" w14:textId="77777777" w:rsidR="00CF066A" w:rsidRPr="00233A09" w:rsidRDefault="00CF066A" w:rsidP="00C77748">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1612506563"/>
              <w:showingPlcHdr/>
              <w:text/>
            </w:sdtPr>
            <w:sdtContent>
              <w:p w14:paraId="3526B86F" w14:textId="77777777" w:rsidR="00CF066A" w:rsidRPr="00924CCE" w:rsidRDefault="00CF066A" w:rsidP="00C77748">
                <w:pPr>
                  <w:keepNext/>
                  <w:keepLines/>
                  <w:tabs>
                    <w:tab w:val="left" w:pos="2160"/>
                  </w:tabs>
                  <w:ind w:left="284"/>
                  <w:jc w:val="both"/>
                  <w:rPr>
                    <w:rFonts w:ascii="Montserrat Medium" w:hAnsi="Montserrat Medium"/>
                    <w:sz w:val="20"/>
                    <w:szCs w:val="20"/>
                    <w:lang w:val="en-CA"/>
                  </w:rPr>
                </w:pPr>
                <w:r w:rsidRPr="00924CCE">
                  <w:rPr>
                    <w:rStyle w:val="PlaceholderText"/>
                    <w:rFonts w:ascii="Montserrat Medium" w:hAnsi="Montserrat Medium"/>
                    <w:sz w:val="20"/>
                    <w:szCs w:val="20"/>
                  </w:rPr>
                  <w:t>Click here to enter text.</w:t>
                </w:r>
              </w:p>
            </w:sdtContent>
          </w:sdt>
          <w:p w14:paraId="297E38D1" w14:textId="77777777" w:rsidR="00CF066A" w:rsidRPr="00924CCE" w:rsidRDefault="00CF066A" w:rsidP="00C77748">
            <w:pPr>
              <w:keepNext/>
              <w:keepLines/>
              <w:tabs>
                <w:tab w:val="left" w:pos="2160"/>
              </w:tabs>
              <w:jc w:val="both"/>
              <w:rPr>
                <w:rFonts w:ascii="Montserrat Medium" w:hAnsi="Montserrat Medium"/>
                <w:sz w:val="20"/>
                <w:szCs w:val="20"/>
                <w:lang w:val="en-CA"/>
              </w:rPr>
            </w:pPr>
          </w:p>
        </w:tc>
        <w:sdt>
          <w:sdtPr>
            <w:rPr>
              <w:rFonts w:ascii="Cambria" w:hAnsi="Cambria"/>
              <w:sz w:val="22"/>
              <w:szCs w:val="22"/>
              <w:lang w:val="pt-PT"/>
            </w:rPr>
            <w:id w:val="-484010948"/>
          </w:sdtPr>
          <w:sdtContent>
            <w:tc>
              <w:tcPr>
                <w:tcW w:w="476" w:type="dxa"/>
              </w:tcPr>
              <w:p w14:paraId="6A567022" w14:textId="77777777" w:rsidR="00CF066A" w:rsidRPr="00E0786A" w:rsidRDefault="00CF066A" w:rsidP="00C77748">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CF066A" w:rsidRPr="00E0786A" w14:paraId="12CD27CA" w14:textId="77777777" w:rsidTr="00CF066A">
        <w:tc>
          <w:tcPr>
            <w:tcW w:w="812" w:type="dxa"/>
          </w:tcPr>
          <w:p w14:paraId="7A355668" w14:textId="77777777" w:rsidR="00CF066A" w:rsidRPr="00924CCE" w:rsidRDefault="00CF066A" w:rsidP="00C77748">
            <w:pPr>
              <w:pStyle w:val="Heading2"/>
              <w:keepLines/>
              <w:rPr>
                <w:rFonts w:ascii="Montserrat Medium" w:hAnsi="Montserrat Medium"/>
                <w:sz w:val="20"/>
                <w:szCs w:val="20"/>
                <w:lang w:val="pt-PT"/>
              </w:rPr>
            </w:pPr>
          </w:p>
        </w:tc>
        <w:tc>
          <w:tcPr>
            <w:tcW w:w="7206" w:type="dxa"/>
          </w:tcPr>
          <w:p w14:paraId="6B40D94D" w14:textId="3B9719C5" w:rsidR="00CF066A" w:rsidRPr="00924CCE" w:rsidRDefault="00CF066A" w:rsidP="00C77748">
            <w:pPr>
              <w:keepNext/>
              <w:keepLines/>
              <w:tabs>
                <w:tab w:val="left" w:pos="2160"/>
              </w:tabs>
              <w:ind w:left="284"/>
              <w:jc w:val="both"/>
              <w:rPr>
                <w:rFonts w:ascii="Montserrat Medium" w:hAnsi="Montserrat Medium"/>
                <w:sz w:val="20"/>
                <w:szCs w:val="20"/>
                <w:lang w:val="pt-PT"/>
              </w:rPr>
            </w:pPr>
            <w:r w:rsidRPr="00924CCE">
              <w:rPr>
                <w:rFonts w:ascii="Montserrat Medium" w:hAnsi="Montserrat Medium"/>
                <w:sz w:val="20"/>
                <w:szCs w:val="20"/>
                <w:lang w:val="pt-PT"/>
              </w:rPr>
              <w:t>N</w:t>
            </w:r>
            <w:r w:rsidR="00BD63F3">
              <w:rPr>
                <w:rFonts w:ascii="Montserrat Medium" w:hAnsi="Montserrat Medium"/>
                <w:sz w:val="20"/>
                <w:szCs w:val="20"/>
                <w:lang w:val="pt-PT"/>
              </w:rPr>
              <w:t>o</w:t>
            </w:r>
          </w:p>
        </w:tc>
        <w:sdt>
          <w:sdtPr>
            <w:rPr>
              <w:rFonts w:ascii="Cambria" w:hAnsi="Cambria"/>
              <w:sz w:val="22"/>
              <w:szCs w:val="22"/>
              <w:lang w:val="pt-PT"/>
            </w:rPr>
            <w:id w:val="809987195"/>
          </w:sdtPr>
          <w:sdtContent>
            <w:tc>
              <w:tcPr>
                <w:tcW w:w="476" w:type="dxa"/>
              </w:tcPr>
              <w:p w14:paraId="31DD5330" w14:textId="77777777" w:rsidR="00CF066A" w:rsidRPr="00E0786A" w:rsidRDefault="00CF066A" w:rsidP="00C77748">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bl>
    <w:p w14:paraId="554CBCC0" w14:textId="77777777" w:rsidR="000841CA" w:rsidRPr="00E0786A" w:rsidRDefault="000841CA" w:rsidP="00640DB4">
      <w:pPr>
        <w:tabs>
          <w:tab w:val="left" w:pos="2160"/>
        </w:tabs>
        <w:spacing w:after="60"/>
        <w:rPr>
          <w:rFonts w:ascii="Cambria" w:hAnsi="Cambria"/>
          <w:b/>
          <w:sz w:val="22"/>
          <w:szCs w:val="22"/>
          <w:lang w:val="pt-PT"/>
        </w:rPr>
      </w:pPr>
    </w:p>
    <w:tbl>
      <w:tblPr>
        <w:tblStyle w:val="TableGrid"/>
        <w:tblW w:w="0" w:type="auto"/>
        <w:tblLook w:val="04A0" w:firstRow="1" w:lastRow="0" w:firstColumn="1" w:lastColumn="0" w:noHBand="0" w:noVBand="1"/>
      </w:tblPr>
      <w:tblGrid>
        <w:gridCol w:w="812"/>
        <w:gridCol w:w="7206"/>
        <w:gridCol w:w="476"/>
      </w:tblGrid>
      <w:tr w:rsidR="00640DB4" w:rsidRPr="009E7C98" w14:paraId="67758B81" w14:textId="77777777" w:rsidTr="004C382F">
        <w:tc>
          <w:tcPr>
            <w:tcW w:w="8494" w:type="dxa"/>
            <w:gridSpan w:val="3"/>
            <w:shd w:val="clear" w:color="auto" w:fill="AEAAAA" w:themeFill="background2" w:themeFillShade="BF"/>
          </w:tcPr>
          <w:p w14:paraId="2189A528" w14:textId="77777777" w:rsidR="00640DB4" w:rsidRPr="00E0786A" w:rsidRDefault="00640DB4" w:rsidP="00640DB4">
            <w:pPr>
              <w:keepNext/>
              <w:keepLines/>
              <w:tabs>
                <w:tab w:val="left" w:pos="2160"/>
              </w:tabs>
              <w:jc w:val="center"/>
              <w:rPr>
                <w:rFonts w:ascii="Cambria" w:hAnsi="Cambria"/>
                <w:b/>
                <w:bCs/>
                <w:sz w:val="22"/>
                <w:szCs w:val="22"/>
                <w:lang w:val="pt-PT"/>
              </w:rPr>
            </w:pPr>
          </w:p>
          <w:p w14:paraId="3891BD02" w14:textId="5BB089D1" w:rsidR="00640DB4" w:rsidRPr="009E7C98" w:rsidRDefault="008966D4" w:rsidP="00640DB4">
            <w:pPr>
              <w:keepNext/>
              <w:keepLines/>
              <w:tabs>
                <w:tab w:val="left" w:pos="2160"/>
              </w:tabs>
              <w:jc w:val="center"/>
              <w:rPr>
                <w:rFonts w:ascii="Montserrat Medium" w:hAnsi="Montserrat Medium"/>
                <w:b/>
                <w:bCs/>
                <w:sz w:val="20"/>
                <w:szCs w:val="20"/>
              </w:rPr>
            </w:pPr>
            <w:r w:rsidRPr="009E7C98">
              <w:rPr>
                <w:rFonts w:ascii="Montserrat Medium" w:hAnsi="Montserrat Medium"/>
                <w:b/>
                <w:bCs/>
                <w:sz w:val="20"/>
                <w:szCs w:val="20"/>
              </w:rPr>
              <w:t>TABLE</w:t>
            </w:r>
            <w:r w:rsidR="00640DB4" w:rsidRPr="009E7C98">
              <w:rPr>
                <w:rFonts w:ascii="Montserrat Medium" w:hAnsi="Montserrat Medium"/>
                <w:b/>
                <w:bCs/>
                <w:sz w:val="20"/>
                <w:szCs w:val="20"/>
              </w:rPr>
              <w:t xml:space="preserve"> 2 - </w:t>
            </w:r>
            <w:r w:rsidR="009E7C98" w:rsidRPr="009E7C98">
              <w:rPr>
                <w:rFonts w:ascii="Montserrat Medium" w:hAnsi="Montserrat Medium"/>
                <w:b/>
                <w:bCs/>
                <w:sz w:val="20"/>
                <w:szCs w:val="20"/>
              </w:rPr>
              <w:t>SPECIFIC PERSONAL DATA PROCESSING THAT COULD ENHANCE RISK</w:t>
            </w:r>
          </w:p>
          <w:p w14:paraId="4A0CC886" w14:textId="77777777" w:rsidR="00640DB4" w:rsidRPr="009E7C98" w:rsidRDefault="00640DB4" w:rsidP="00640DB4">
            <w:pPr>
              <w:keepNext/>
              <w:keepLines/>
              <w:tabs>
                <w:tab w:val="left" w:pos="2160"/>
              </w:tabs>
              <w:jc w:val="center"/>
              <w:rPr>
                <w:rFonts w:ascii="Cambria" w:hAnsi="Cambria"/>
                <w:b/>
                <w:bCs/>
                <w:sz w:val="22"/>
                <w:szCs w:val="22"/>
              </w:rPr>
            </w:pPr>
          </w:p>
        </w:tc>
      </w:tr>
      <w:tr w:rsidR="00640DB4" w:rsidRPr="006A51DE" w14:paraId="7689B947" w14:textId="77777777" w:rsidTr="004C382F">
        <w:tc>
          <w:tcPr>
            <w:tcW w:w="812" w:type="dxa"/>
          </w:tcPr>
          <w:p w14:paraId="575CDB09" w14:textId="77777777" w:rsidR="00640DB4" w:rsidRPr="009E7C98" w:rsidRDefault="00640DB4" w:rsidP="00F0189D">
            <w:pPr>
              <w:pStyle w:val="Heading1"/>
              <w:keepLines/>
              <w:rPr>
                <w:rFonts w:ascii="Montserrat Medium" w:hAnsi="Montserrat Medium" w:cstheme="minorHAnsi"/>
                <w:bCs/>
                <w:sz w:val="20"/>
                <w:szCs w:val="20"/>
              </w:rPr>
            </w:pPr>
          </w:p>
        </w:tc>
        <w:tc>
          <w:tcPr>
            <w:tcW w:w="7206" w:type="dxa"/>
          </w:tcPr>
          <w:p w14:paraId="204BC5EF" w14:textId="18203C00" w:rsidR="00640DB4" w:rsidRPr="006A51DE" w:rsidRDefault="001B6E57" w:rsidP="00F0189D">
            <w:pPr>
              <w:keepNext/>
              <w:keepLines/>
              <w:tabs>
                <w:tab w:val="left" w:pos="2160"/>
              </w:tabs>
              <w:jc w:val="both"/>
              <w:rPr>
                <w:rFonts w:ascii="Montserrat Medium" w:hAnsi="Montserrat Medium"/>
                <w:b/>
                <w:bCs/>
                <w:sz w:val="20"/>
                <w:szCs w:val="20"/>
              </w:rPr>
            </w:pPr>
            <w:r w:rsidRPr="006A51DE">
              <w:rPr>
                <w:rFonts w:ascii="Montserrat Medium" w:hAnsi="Montserrat Medium"/>
                <w:b/>
                <w:bCs/>
                <w:sz w:val="20"/>
                <w:szCs w:val="20"/>
              </w:rPr>
              <w:t>Indicate whether the personal data processing involves any of the following risk operations</w:t>
            </w:r>
            <w:r w:rsidR="00640DB4" w:rsidRPr="006A51DE">
              <w:rPr>
                <w:rFonts w:ascii="Montserrat Medium" w:hAnsi="Montserrat Medium"/>
                <w:b/>
                <w:bCs/>
                <w:sz w:val="20"/>
                <w:szCs w:val="20"/>
              </w:rPr>
              <w:t>:</w:t>
            </w:r>
            <w:r w:rsidR="00845304" w:rsidRPr="006A51DE">
              <w:rPr>
                <w:rStyle w:val="EndnoteReference"/>
                <w:rFonts w:ascii="Montserrat Medium" w:hAnsi="Montserrat Medium"/>
                <w:b/>
                <w:bCs/>
                <w:sz w:val="20"/>
                <w:szCs w:val="20"/>
                <w:lang w:val="pt-PT"/>
              </w:rPr>
              <w:endnoteReference w:id="11"/>
            </w:r>
          </w:p>
        </w:tc>
        <w:tc>
          <w:tcPr>
            <w:tcW w:w="476" w:type="dxa"/>
          </w:tcPr>
          <w:p w14:paraId="15F51740" w14:textId="77777777" w:rsidR="00640DB4" w:rsidRPr="006A51DE" w:rsidRDefault="00640DB4" w:rsidP="00F0189D">
            <w:pPr>
              <w:keepNext/>
              <w:keepLines/>
              <w:tabs>
                <w:tab w:val="left" w:pos="2160"/>
              </w:tabs>
              <w:rPr>
                <w:rFonts w:ascii="Montserrat Medium" w:hAnsi="Montserrat Medium"/>
                <w:b/>
                <w:bCs/>
                <w:sz w:val="20"/>
                <w:szCs w:val="20"/>
              </w:rPr>
            </w:pPr>
          </w:p>
        </w:tc>
      </w:tr>
      <w:tr w:rsidR="00640DB4" w:rsidRPr="00D32E03" w14:paraId="7CE46EBF" w14:textId="77777777" w:rsidTr="004C382F">
        <w:tc>
          <w:tcPr>
            <w:tcW w:w="812" w:type="dxa"/>
          </w:tcPr>
          <w:p w14:paraId="1C95E07E" w14:textId="77777777" w:rsidR="00640DB4" w:rsidRPr="001B6E57" w:rsidRDefault="00640DB4" w:rsidP="00F0189D">
            <w:pPr>
              <w:pStyle w:val="Heading2"/>
              <w:keepLines/>
              <w:rPr>
                <w:rFonts w:ascii="Montserrat Medium" w:hAnsi="Montserrat Medium"/>
                <w:sz w:val="20"/>
                <w:szCs w:val="20"/>
                <w:lang w:val="en-US"/>
              </w:rPr>
            </w:pPr>
            <w:bookmarkStart w:id="9" w:name="_Ref66831159"/>
          </w:p>
        </w:tc>
        <w:bookmarkEnd w:id="9"/>
        <w:tc>
          <w:tcPr>
            <w:tcW w:w="7206" w:type="dxa"/>
          </w:tcPr>
          <w:p w14:paraId="3CD1F374" w14:textId="2163D43F" w:rsidR="00640DB4" w:rsidRPr="0050273A" w:rsidRDefault="0050273A" w:rsidP="00F0189D">
            <w:pPr>
              <w:keepNext/>
              <w:keepLines/>
              <w:tabs>
                <w:tab w:val="left" w:pos="2160"/>
              </w:tabs>
              <w:ind w:left="284"/>
              <w:jc w:val="both"/>
              <w:rPr>
                <w:rFonts w:ascii="Montserrat Medium" w:hAnsi="Montserrat Medium"/>
                <w:sz w:val="20"/>
                <w:szCs w:val="20"/>
              </w:rPr>
            </w:pPr>
            <w:r w:rsidRPr="0050273A">
              <w:rPr>
                <w:rFonts w:ascii="Montserrat Medium" w:hAnsi="Montserrat Medium"/>
                <w:sz w:val="20"/>
                <w:szCs w:val="20"/>
              </w:rPr>
              <w:t>Evaluation or scoring, including profiling and prediction</w:t>
            </w:r>
            <w:r w:rsidR="00640DB4" w:rsidRPr="00D32E03">
              <w:rPr>
                <w:rStyle w:val="EndnoteReference"/>
                <w:rFonts w:ascii="Montserrat Medium" w:hAnsi="Montserrat Medium"/>
                <w:sz w:val="20"/>
                <w:szCs w:val="20"/>
                <w:lang w:val="pt-PT"/>
              </w:rPr>
              <w:endnoteReference w:id="12"/>
            </w:r>
          </w:p>
        </w:tc>
        <w:sdt>
          <w:sdtPr>
            <w:rPr>
              <w:rFonts w:ascii="Montserrat Medium" w:hAnsi="Montserrat Medium"/>
              <w:sz w:val="20"/>
              <w:szCs w:val="20"/>
              <w:lang w:val="pt-PT"/>
            </w:rPr>
            <w:id w:val="592131368"/>
          </w:sdtPr>
          <w:sdtContent>
            <w:tc>
              <w:tcPr>
                <w:tcW w:w="476" w:type="dxa"/>
              </w:tcPr>
              <w:p w14:paraId="5D756D06" w14:textId="77777777" w:rsidR="00640DB4" w:rsidRPr="00D32E03" w:rsidRDefault="00640DB4" w:rsidP="00F0189D">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40DB4" w:rsidRPr="00D32E03" w14:paraId="13E5F7CB" w14:textId="77777777" w:rsidTr="004C382F">
        <w:tc>
          <w:tcPr>
            <w:tcW w:w="812" w:type="dxa"/>
          </w:tcPr>
          <w:p w14:paraId="627980FB" w14:textId="77777777" w:rsidR="00640DB4" w:rsidRPr="00D32E03" w:rsidRDefault="00640DB4" w:rsidP="00BA435E">
            <w:pPr>
              <w:pStyle w:val="Heading2"/>
              <w:keepLines/>
              <w:rPr>
                <w:rFonts w:ascii="Montserrat Medium" w:hAnsi="Montserrat Medium"/>
                <w:sz w:val="20"/>
                <w:szCs w:val="20"/>
              </w:rPr>
            </w:pPr>
            <w:bookmarkStart w:id="10" w:name="_Ref66831460"/>
          </w:p>
        </w:tc>
        <w:bookmarkEnd w:id="10"/>
        <w:tc>
          <w:tcPr>
            <w:tcW w:w="7206" w:type="dxa"/>
          </w:tcPr>
          <w:p w14:paraId="6A561717" w14:textId="1300C494" w:rsidR="00640DB4" w:rsidRPr="00473AFA" w:rsidRDefault="00473AFA" w:rsidP="00BA435E">
            <w:pPr>
              <w:keepNext/>
              <w:keepLines/>
              <w:tabs>
                <w:tab w:val="left" w:pos="2160"/>
              </w:tabs>
              <w:ind w:left="284"/>
              <w:jc w:val="both"/>
              <w:rPr>
                <w:rFonts w:ascii="Montserrat Medium" w:hAnsi="Montserrat Medium"/>
                <w:sz w:val="20"/>
                <w:szCs w:val="20"/>
              </w:rPr>
            </w:pPr>
            <w:proofErr w:type="gramStart"/>
            <w:r w:rsidRPr="00473AFA">
              <w:rPr>
                <w:rFonts w:ascii="Montserrat Medium" w:hAnsi="Montserrat Medium"/>
                <w:sz w:val="20"/>
                <w:szCs w:val="20"/>
              </w:rPr>
              <w:t>Automated-decision</w:t>
            </w:r>
            <w:proofErr w:type="gramEnd"/>
            <w:r w:rsidRPr="00473AFA">
              <w:rPr>
                <w:rFonts w:ascii="Montserrat Medium" w:hAnsi="Montserrat Medium"/>
                <w:sz w:val="20"/>
                <w:szCs w:val="20"/>
              </w:rPr>
              <w:t xml:space="preserve"> making with legal or similar significant effect on data subjects</w:t>
            </w:r>
            <w:r w:rsidR="00640DB4" w:rsidRPr="00D32E03">
              <w:rPr>
                <w:rStyle w:val="EndnoteReference"/>
                <w:rFonts w:ascii="Montserrat Medium" w:hAnsi="Montserrat Medium"/>
                <w:sz w:val="20"/>
                <w:szCs w:val="20"/>
                <w:lang w:val="pt-PT"/>
              </w:rPr>
              <w:endnoteReference w:id="13"/>
            </w:r>
          </w:p>
        </w:tc>
        <w:sdt>
          <w:sdtPr>
            <w:rPr>
              <w:rFonts w:ascii="Montserrat Medium" w:hAnsi="Montserrat Medium"/>
              <w:sz w:val="20"/>
              <w:szCs w:val="20"/>
              <w:lang w:val="pt-PT"/>
            </w:rPr>
            <w:id w:val="-462117704"/>
          </w:sdtPr>
          <w:sdtContent>
            <w:tc>
              <w:tcPr>
                <w:tcW w:w="476" w:type="dxa"/>
              </w:tcPr>
              <w:p w14:paraId="03C0BB81" w14:textId="77777777" w:rsidR="00640DB4" w:rsidRPr="00D32E03" w:rsidRDefault="00640DB4" w:rsidP="00BA435E">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40DB4" w:rsidRPr="00D32E03" w14:paraId="4BBF29CF" w14:textId="77777777" w:rsidTr="004C382F">
        <w:tc>
          <w:tcPr>
            <w:tcW w:w="812" w:type="dxa"/>
          </w:tcPr>
          <w:p w14:paraId="785FD580" w14:textId="77777777" w:rsidR="00640DB4" w:rsidRPr="00D32E03" w:rsidRDefault="00640DB4" w:rsidP="00BA435E">
            <w:pPr>
              <w:pStyle w:val="Heading2"/>
              <w:keepLines/>
              <w:rPr>
                <w:rFonts w:ascii="Montserrat Medium" w:hAnsi="Montserrat Medium"/>
                <w:sz w:val="20"/>
                <w:szCs w:val="20"/>
              </w:rPr>
            </w:pPr>
            <w:bookmarkStart w:id="11" w:name="_Ref66831462"/>
          </w:p>
        </w:tc>
        <w:bookmarkEnd w:id="11"/>
        <w:tc>
          <w:tcPr>
            <w:tcW w:w="7206" w:type="dxa"/>
          </w:tcPr>
          <w:p w14:paraId="0F8E7688" w14:textId="5CE0F356" w:rsidR="00640DB4" w:rsidRPr="00D32E03" w:rsidRDefault="00FF5325" w:rsidP="00BA435E">
            <w:pPr>
              <w:keepNext/>
              <w:keepLines/>
              <w:tabs>
                <w:tab w:val="left" w:pos="2160"/>
              </w:tabs>
              <w:ind w:left="284"/>
              <w:jc w:val="both"/>
              <w:rPr>
                <w:rFonts w:ascii="Montserrat Medium" w:hAnsi="Montserrat Medium"/>
                <w:sz w:val="20"/>
                <w:szCs w:val="20"/>
                <w:lang w:val="pt-PT"/>
              </w:rPr>
            </w:pPr>
            <w:proofErr w:type="spellStart"/>
            <w:r w:rsidRPr="00FF5325">
              <w:rPr>
                <w:rFonts w:ascii="Montserrat Medium" w:hAnsi="Montserrat Medium"/>
                <w:sz w:val="20"/>
                <w:szCs w:val="20"/>
                <w:lang w:val="pt-PT"/>
              </w:rPr>
              <w:t>Systematic</w:t>
            </w:r>
            <w:proofErr w:type="spellEnd"/>
            <w:r w:rsidRPr="00FF5325">
              <w:rPr>
                <w:rFonts w:ascii="Montserrat Medium" w:hAnsi="Montserrat Medium"/>
                <w:sz w:val="20"/>
                <w:szCs w:val="20"/>
                <w:lang w:val="pt-PT"/>
              </w:rPr>
              <w:t xml:space="preserve"> </w:t>
            </w:r>
            <w:proofErr w:type="spellStart"/>
            <w:r w:rsidRPr="00FF5325">
              <w:rPr>
                <w:rFonts w:ascii="Montserrat Medium" w:hAnsi="Montserrat Medium"/>
                <w:sz w:val="20"/>
                <w:szCs w:val="20"/>
                <w:lang w:val="pt-PT"/>
              </w:rPr>
              <w:t>monitoring</w:t>
            </w:r>
            <w:proofErr w:type="spellEnd"/>
            <w:r w:rsidR="00640DB4" w:rsidRPr="00D32E03">
              <w:rPr>
                <w:rStyle w:val="EndnoteReference"/>
                <w:rFonts w:ascii="Montserrat Medium" w:hAnsi="Montserrat Medium"/>
                <w:sz w:val="20"/>
                <w:szCs w:val="20"/>
                <w:lang w:val="pt-PT"/>
              </w:rPr>
              <w:endnoteReference w:id="14"/>
            </w:r>
          </w:p>
        </w:tc>
        <w:sdt>
          <w:sdtPr>
            <w:rPr>
              <w:rFonts w:ascii="Montserrat Medium" w:hAnsi="Montserrat Medium"/>
              <w:sz w:val="20"/>
              <w:szCs w:val="20"/>
              <w:lang w:val="pt-PT"/>
            </w:rPr>
            <w:id w:val="954682380"/>
          </w:sdtPr>
          <w:sdtContent>
            <w:tc>
              <w:tcPr>
                <w:tcW w:w="476" w:type="dxa"/>
              </w:tcPr>
              <w:p w14:paraId="6765E997" w14:textId="77777777" w:rsidR="00640DB4" w:rsidRPr="00D32E03" w:rsidRDefault="00640DB4" w:rsidP="00BA435E">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40DB4" w:rsidRPr="00D32E03" w14:paraId="5B2F5FD5" w14:textId="77777777" w:rsidTr="004C382F">
        <w:tc>
          <w:tcPr>
            <w:tcW w:w="812" w:type="dxa"/>
          </w:tcPr>
          <w:p w14:paraId="7FB3CFE0" w14:textId="77777777" w:rsidR="00640DB4" w:rsidRPr="00D32E03" w:rsidRDefault="00640DB4" w:rsidP="00BA435E">
            <w:pPr>
              <w:pStyle w:val="Heading2"/>
              <w:keepLines/>
              <w:rPr>
                <w:rFonts w:ascii="Montserrat Medium" w:hAnsi="Montserrat Medium"/>
                <w:sz w:val="20"/>
                <w:szCs w:val="20"/>
              </w:rPr>
            </w:pPr>
            <w:bookmarkStart w:id="12" w:name="_Ref66831464"/>
          </w:p>
        </w:tc>
        <w:bookmarkEnd w:id="12"/>
        <w:tc>
          <w:tcPr>
            <w:tcW w:w="7206" w:type="dxa"/>
          </w:tcPr>
          <w:p w14:paraId="303AB0DF" w14:textId="4C8BA568" w:rsidR="00640DB4" w:rsidRPr="00EF4A52" w:rsidRDefault="00AC3B6B" w:rsidP="00BA435E">
            <w:pPr>
              <w:keepNext/>
              <w:keepLines/>
              <w:tabs>
                <w:tab w:val="left" w:pos="2160"/>
              </w:tabs>
              <w:ind w:left="284"/>
              <w:jc w:val="both"/>
              <w:rPr>
                <w:rFonts w:ascii="Montserrat Medium" w:hAnsi="Montserrat Medium"/>
                <w:sz w:val="20"/>
                <w:szCs w:val="20"/>
              </w:rPr>
            </w:pPr>
            <w:r w:rsidRPr="00EF4A52">
              <w:rPr>
                <w:rFonts w:ascii="Montserrat Medium" w:hAnsi="Montserrat Medium"/>
                <w:sz w:val="20"/>
                <w:szCs w:val="20"/>
              </w:rPr>
              <w:t>Data processing on a large scale</w:t>
            </w:r>
            <w:r w:rsidR="00405E7F" w:rsidRPr="00D32E03">
              <w:rPr>
                <w:rStyle w:val="EndnoteReference"/>
                <w:rFonts w:ascii="Montserrat Medium" w:hAnsi="Montserrat Medium"/>
                <w:sz w:val="20"/>
                <w:szCs w:val="20"/>
                <w:lang w:val="pt-PT"/>
              </w:rPr>
              <w:endnoteReference w:id="15"/>
            </w:r>
          </w:p>
        </w:tc>
        <w:sdt>
          <w:sdtPr>
            <w:rPr>
              <w:rFonts w:ascii="Montserrat Medium" w:hAnsi="Montserrat Medium"/>
              <w:sz w:val="20"/>
              <w:szCs w:val="20"/>
              <w:lang w:val="pt-PT"/>
            </w:rPr>
            <w:id w:val="-1478835776"/>
          </w:sdtPr>
          <w:sdtContent>
            <w:tc>
              <w:tcPr>
                <w:tcW w:w="476" w:type="dxa"/>
              </w:tcPr>
              <w:p w14:paraId="56A03573" w14:textId="77777777" w:rsidR="00640DB4" w:rsidRPr="00D32E03" w:rsidRDefault="00640DB4" w:rsidP="00BA435E">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40DB4" w:rsidRPr="00D32E03" w14:paraId="3FDB1214" w14:textId="77777777" w:rsidTr="004C382F">
        <w:tc>
          <w:tcPr>
            <w:tcW w:w="812" w:type="dxa"/>
          </w:tcPr>
          <w:p w14:paraId="437C4D2A" w14:textId="77777777" w:rsidR="00640DB4" w:rsidRPr="00D32E03" w:rsidRDefault="00640DB4" w:rsidP="00BA435E">
            <w:pPr>
              <w:pStyle w:val="Heading2"/>
              <w:keepLines/>
              <w:rPr>
                <w:rFonts w:ascii="Montserrat Medium" w:hAnsi="Montserrat Medium"/>
                <w:sz w:val="20"/>
                <w:szCs w:val="20"/>
              </w:rPr>
            </w:pPr>
            <w:bookmarkStart w:id="13" w:name="_Ref66831472"/>
          </w:p>
        </w:tc>
        <w:bookmarkEnd w:id="13"/>
        <w:tc>
          <w:tcPr>
            <w:tcW w:w="7206" w:type="dxa"/>
          </w:tcPr>
          <w:p w14:paraId="12A9157C" w14:textId="3AAE7C41" w:rsidR="00640DB4" w:rsidRPr="00D32E03" w:rsidRDefault="00EF4A52" w:rsidP="00BA435E">
            <w:pPr>
              <w:keepNext/>
              <w:keepLines/>
              <w:tabs>
                <w:tab w:val="left" w:pos="2160"/>
              </w:tabs>
              <w:ind w:left="284"/>
              <w:jc w:val="both"/>
              <w:rPr>
                <w:rFonts w:ascii="Montserrat Medium" w:hAnsi="Montserrat Medium"/>
                <w:sz w:val="20"/>
                <w:szCs w:val="20"/>
                <w:lang w:val="pt-PT"/>
              </w:rPr>
            </w:pPr>
            <w:proofErr w:type="spellStart"/>
            <w:r w:rsidRPr="00EF4A52">
              <w:rPr>
                <w:rFonts w:ascii="Montserrat Medium" w:hAnsi="Montserrat Medium"/>
                <w:sz w:val="20"/>
                <w:szCs w:val="20"/>
                <w:lang w:val="pt-PT"/>
              </w:rPr>
              <w:t>Matching</w:t>
            </w:r>
            <w:proofErr w:type="spellEnd"/>
            <w:r w:rsidRPr="00EF4A52">
              <w:rPr>
                <w:rFonts w:ascii="Montserrat Medium" w:hAnsi="Montserrat Medium"/>
                <w:sz w:val="20"/>
                <w:szCs w:val="20"/>
                <w:lang w:val="pt-PT"/>
              </w:rPr>
              <w:t xml:space="preserve"> </w:t>
            </w:r>
            <w:proofErr w:type="spellStart"/>
            <w:r w:rsidRPr="00EF4A52">
              <w:rPr>
                <w:rFonts w:ascii="Montserrat Medium" w:hAnsi="Montserrat Medium"/>
                <w:sz w:val="20"/>
                <w:szCs w:val="20"/>
                <w:lang w:val="pt-PT"/>
              </w:rPr>
              <w:t>or</w:t>
            </w:r>
            <w:proofErr w:type="spellEnd"/>
            <w:r w:rsidRPr="00EF4A52">
              <w:rPr>
                <w:rFonts w:ascii="Montserrat Medium" w:hAnsi="Montserrat Medium"/>
                <w:sz w:val="20"/>
                <w:szCs w:val="20"/>
                <w:lang w:val="pt-PT"/>
              </w:rPr>
              <w:t xml:space="preserve"> </w:t>
            </w:r>
            <w:proofErr w:type="spellStart"/>
            <w:r w:rsidRPr="00EF4A52">
              <w:rPr>
                <w:rFonts w:ascii="Montserrat Medium" w:hAnsi="Montserrat Medium"/>
                <w:sz w:val="20"/>
                <w:szCs w:val="20"/>
                <w:lang w:val="pt-PT"/>
              </w:rPr>
              <w:t>combining</w:t>
            </w:r>
            <w:proofErr w:type="spellEnd"/>
            <w:r w:rsidRPr="00EF4A52">
              <w:rPr>
                <w:rFonts w:ascii="Montserrat Medium" w:hAnsi="Montserrat Medium"/>
                <w:sz w:val="20"/>
                <w:szCs w:val="20"/>
                <w:lang w:val="pt-PT"/>
              </w:rPr>
              <w:t xml:space="preserve"> </w:t>
            </w:r>
            <w:proofErr w:type="spellStart"/>
            <w:r w:rsidRPr="00EF4A52">
              <w:rPr>
                <w:rFonts w:ascii="Montserrat Medium" w:hAnsi="Montserrat Medium"/>
                <w:sz w:val="20"/>
                <w:szCs w:val="20"/>
                <w:lang w:val="pt-PT"/>
              </w:rPr>
              <w:t>datasets</w:t>
            </w:r>
            <w:proofErr w:type="spellEnd"/>
            <w:r w:rsidR="00640DB4" w:rsidRPr="00D32E03">
              <w:rPr>
                <w:rStyle w:val="EndnoteReference"/>
                <w:rFonts w:ascii="Montserrat Medium" w:hAnsi="Montserrat Medium"/>
                <w:sz w:val="20"/>
                <w:szCs w:val="20"/>
                <w:lang w:val="pt-PT"/>
              </w:rPr>
              <w:endnoteReference w:id="16"/>
            </w:r>
          </w:p>
        </w:tc>
        <w:sdt>
          <w:sdtPr>
            <w:rPr>
              <w:rFonts w:ascii="Montserrat Medium" w:hAnsi="Montserrat Medium"/>
              <w:sz w:val="20"/>
              <w:szCs w:val="20"/>
              <w:lang w:val="pt-PT"/>
            </w:rPr>
            <w:id w:val="843281098"/>
          </w:sdtPr>
          <w:sdtContent>
            <w:tc>
              <w:tcPr>
                <w:tcW w:w="476" w:type="dxa"/>
              </w:tcPr>
              <w:p w14:paraId="7BA9E59F" w14:textId="77777777" w:rsidR="00640DB4" w:rsidRPr="00D32E03" w:rsidRDefault="00640DB4" w:rsidP="00BA435E">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40DB4" w:rsidRPr="00D32E03" w14:paraId="320E9755" w14:textId="77777777" w:rsidTr="004C382F">
        <w:tc>
          <w:tcPr>
            <w:tcW w:w="812" w:type="dxa"/>
          </w:tcPr>
          <w:p w14:paraId="525152EB" w14:textId="77777777" w:rsidR="00640DB4" w:rsidRPr="00D32E03" w:rsidRDefault="00640DB4" w:rsidP="00BA435E">
            <w:pPr>
              <w:pStyle w:val="Heading2"/>
              <w:keepLines/>
              <w:rPr>
                <w:rFonts w:ascii="Montserrat Medium" w:hAnsi="Montserrat Medium"/>
                <w:sz w:val="20"/>
                <w:szCs w:val="20"/>
              </w:rPr>
            </w:pPr>
            <w:bookmarkStart w:id="14" w:name="_Ref66831626"/>
          </w:p>
        </w:tc>
        <w:bookmarkEnd w:id="14"/>
        <w:tc>
          <w:tcPr>
            <w:tcW w:w="7206" w:type="dxa"/>
          </w:tcPr>
          <w:p w14:paraId="14E6F06B" w14:textId="547F447E" w:rsidR="00640DB4" w:rsidRPr="00164B9F" w:rsidRDefault="00164B9F" w:rsidP="00BA435E">
            <w:pPr>
              <w:keepNext/>
              <w:keepLines/>
              <w:tabs>
                <w:tab w:val="left" w:pos="2160"/>
              </w:tabs>
              <w:ind w:left="284"/>
              <w:jc w:val="both"/>
              <w:rPr>
                <w:rFonts w:ascii="Montserrat Medium" w:hAnsi="Montserrat Medium"/>
                <w:sz w:val="20"/>
                <w:szCs w:val="20"/>
              </w:rPr>
            </w:pPr>
            <w:r w:rsidRPr="00164B9F">
              <w:rPr>
                <w:rFonts w:ascii="Montserrat Medium" w:hAnsi="Montserrat Medium"/>
                <w:sz w:val="20"/>
                <w:szCs w:val="20"/>
              </w:rPr>
              <w:t xml:space="preserve">Innovative use or applying new technological or </w:t>
            </w:r>
            <w:proofErr w:type="spellStart"/>
            <w:r w:rsidRPr="00164B9F">
              <w:rPr>
                <w:rFonts w:ascii="Montserrat Medium" w:hAnsi="Montserrat Medium"/>
                <w:sz w:val="20"/>
                <w:szCs w:val="20"/>
              </w:rPr>
              <w:t>organisational</w:t>
            </w:r>
            <w:proofErr w:type="spellEnd"/>
            <w:r w:rsidRPr="00164B9F">
              <w:rPr>
                <w:rFonts w:ascii="Montserrat Medium" w:hAnsi="Montserrat Medium"/>
                <w:sz w:val="20"/>
                <w:szCs w:val="20"/>
              </w:rPr>
              <w:t xml:space="preserve"> solutions</w:t>
            </w:r>
            <w:r w:rsidR="00640DB4" w:rsidRPr="00D32E03">
              <w:rPr>
                <w:rStyle w:val="EndnoteReference"/>
                <w:rFonts w:ascii="Montserrat Medium" w:hAnsi="Montserrat Medium"/>
                <w:sz w:val="20"/>
                <w:szCs w:val="20"/>
                <w:lang w:val="pt-PT"/>
              </w:rPr>
              <w:endnoteReference w:id="17"/>
            </w:r>
          </w:p>
        </w:tc>
        <w:sdt>
          <w:sdtPr>
            <w:rPr>
              <w:rFonts w:ascii="Montserrat Medium" w:hAnsi="Montserrat Medium"/>
              <w:sz w:val="20"/>
              <w:szCs w:val="20"/>
              <w:lang w:val="pt-PT"/>
            </w:rPr>
            <w:id w:val="333423822"/>
          </w:sdtPr>
          <w:sdtContent>
            <w:tc>
              <w:tcPr>
                <w:tcW w:w="476" w:type="dxa"/>
              </w:tcPr>
              <w:p w14:paraId="7AA1F3B0" w14:textId="77777777" w:rsidR="00640DB4" w:rsidRPr="00D32E03" w:rsidRDefault="00640DB4" w:rsidP="00BA435E">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40DB4" w:rsidRPr="00D32E03" w14:paraId="437E7C0C" w14:textId="77777777" w:rsidTr="004C382F">
        <w:tc>
          <w:tcPr>
            <w:tcW w:w="812" w:type="dxa"/>
          </w:tcPr>
          <w:p w14:paraId="74D05D09" w14:textId="77777777" w:rsidR="00640DB4" w:rsidRPr="00D32E03" w:rsidRDefault="00640DB4" w:rsidP="00BA435E">
            <w:pPr>
              <w:pStyle w:val="Heading2"/>
              <w:keepLines/>
              <w:rPr>
                <w:rFonts w:ascii="Montserrat Medium" w:hAnsi="Montserrat Medium"/>
                <w:sz w:val="20"/>
                <w:szCs w:val="20"/>
              </w:rPr>
            </w:pPr>
            <w:bookmarkStart w:id="15" w:name="_Ref66831155"/>
          </w:p>
        </w:tc>
        <w:bookmarkEnd w:id="15"/>
        <w:tc>
          <w:tcPr>
            <w:tcW w:w="7206" w:type="dxa"/>
          </w:tcPr>
          <w:p w14:paraId="788E1535" w14:textId="43E8E814" w:rsidR="00640DB4" w:rsidRPr="00E12B7C" w:rsidRDefault="00E12B7C" w:rsidP="00BA435E">
            <w:pPr>
              <w:keepNext/>
              <w:keepLines/>
              <w:tabs>
                <w:tab w:val="left" w:pos="2160"/>
              </w:tabs>
              <w:ind w:left="284"/>
              <w:jc w:val="both"/>
              <w:rPr>
                <w:rFonts w:ascii="Montserrat Medium" w:hAnsi="Montserrat Medium"/>
                <w:sz w:val="20"/>
                <w:szCs w:val="20"/>
              </w:rPr>
            </w:pPr>
            <w:r w:rsidRPr="00E12B7C">
              <w:rPr>
                <w:rFonts w:ascii="Montserrat Medium" w:hAnsi="Montserrat Medium"/>
                <w:sz w:val="20"/>
                <w:szCs w:val="20"/>
              </w:rPr>
              <w:t>Processing that prevents the data subjects from exercising a right or using a service or a contract</w:t>
            </w:r>
            <w:r w:rsidR="00640DB4" w:rsidRPr="00D32E03">
              <w:rPr>
                <w:rStyle w:val="EndnoteReference"/>
                <w:rFonts w:ascii="Montserrat Medium" w:hAnsi="Montserrat Medium"/>
                <w:sz w:val="20"/>
                <w:szCs w:val="20"/>
                <w:lang w:val="pt-PT"/>
              </w:rPr>
              <w:endnoteReference w:id="18"/>
            </w:r>
          </w:p>
        </w:tc>
        <w:sdt>
          <w:sdtPr>
            <w:rPr>
              <w:rFonts w:ascii="Montserrat Medium" w:hAnsi="Montserrat Medium"/>
              <w:sz w:val="20"/>
              <w:szCs w:val="20"/>
              <w:lang w:val="pt-PT"/>
            </w:rPr>
            <w:id w:val="-1290193246"/>
          </w:sdtPr>
          <w:sdtContent>
            <w:tc>
              <w:tcPr>
                <w:tcW w:w="476" w:type="dxa"/>
              </w:tcPr>
              <w:p w14:paraId="7DD084AA" w14:textId="77777777" w:rsidR="00640DB4" w:rsidRPr="00D32E03" w:rsidRDefault="00640DB4" w:rsidP="00BA435E">
                <w:pPr>
                  <w:keepNext/>
                  <w:keepLines/>
                  <w:tabs>
                    <w:tab w:val="left" w:pos="2160"/>
                  </w:tabs>
                  <w:rPr>
                    <w:rFonts w:ascii="Montserrat Medium" w:hAnsi="Montserrat Medium"/>
                    <w:sz w:val="20"/>
                    <w:szCs w:val="20"/>
                    <w:lang w:val="pt-PT"/>
                  </w:rPr>
                </w:pPr>
                <w:r w:rsidRPr="00D32E03">
                  <w:rPr>
                    <w:rFonts w:ascii="Segoe UI Symbol" w:eastAsia="MS Gothic" w:hAnsi="Segoe UI Symbol" w:cs="Segoe UI Symbol"/>
                    <w:sz w:val="20"/>
                    <w:szCs w:val="20"/>
                    <w:lang w:val="pt-PT"/>
                  </w:rPr>
                  <w:t>☐</w:t>
                </w:r>
              </w:p>
            </w:tc>
          </w:sdtContent>
        </w:sdt>
      </w:tr>
      <w:tr w:rsidR="0067527F" w:rsidRPr="00D32E03" w14:paraId="35896326" w14:textId="77777777" w:rsidTr="007803AB">
        <w:tc>
          <w:tcPr>
            <w:tcW w:w="812" w:type="dxa"/>
          </w:tcPr>
          <w:p w14:paraId="794FBCF5" w14:textId="34144D81" w:rsidR="0067527F" w:rsidRPr="00D32E03" w:rsidRDefault="0067527F" w:rsidP="00E2546C">
            <w:pPr>
              <w:pStyle w:val="Heading2"/>
              <w:keepLines/>
              <w:numPr>
                <w:ilvl w:val="0"/>
                <w:numId w:val="0"/>
              </w:numPr>
              <w:ind w:left="340" w:hanging="340"/>
              <w:rPr>
                <w:rFonts w:ascii="Montserrat Medium" w:hAnsi="Montserrat Medium"/>
                <w:sz w:val="20"/>
                <w:szCs w:val="20"/>
              </w:rPr>
            </w:pPr>
            <w:r w:rsidRPr="00D32E03">
              <w:rPr>
                <w:rFonts w:ascii="Montserrat Medium" w:hAnsi="Montserrat Medium"/>
                <w:sz w:val="20"/>
                <w:szCs w:val="20"/>
              </w:rPr>
              <w:t>P.8</w:t>
            </w:r>
          </w:p>
        </w:tc>
        <w:tc>
          <w:tcPr>
            <w:tcW w:w="7682" w:type="dxa"/>
            <w:gridSpan w:val="2"/>
          </w:tcPr>
          <w:p w14:paraId="0B0092D7" w14:textId="5F079114" w:rsidR="0067527F" w:rsidRDefault="00371FBC" w:rsidP="00BA435E">
            <w:pPr>
              <w:keepNext/>
              <w:keepLines/>
              <w:tabs>
                <w:tab w:val="left" w:pos="2160"/>
              </w:tabs>
              <w:ind w:left="284"/>
              <w:jc w:val="both"/>
              <w:rPr>
                <w:rFonts w:ascii="Montserrat Medium" w:hAnsi="Montserrat Medium"/>
                <w:sz w:val="20"/>
                <w:szCs w:val="20"/>
              </w:rPr>
            </w:pPr>
            <w:r w:rsidRPr="00371FBC">
              <w:rPr>
                <w:rFonts w:ascii="Montserrat Medium" w:hAnsi="Montserrat Medium"/>
                <w:sz w:val="20"/>
                <w:szCs w:val="20"/>
              </w:rPr>
              <w:t>If you have marked any of the operations in P.1-P.7, describe them in the context of the research work and indicate why they are necessary.</w:t>
            </w:r>
          </w:p>
          <w:p w14:paraId="2CA4A45E" w14:textId="77777777" w:rsidR="00371FBC" w:rsidRPr="00371FBC" w:rsidRDefault="00371FBC" w:rsidP="00BA435E">
            <w:pPr>
              <w:keepNext/>
              <w:keepLines/>
              <w:tabs>
                <w:tab w:val="left" w:pos="2160"/>
              </w:tabs>
              <w:ind w:left="284"/>
              <w:jc w:val="both"/>
              <w:rPr>
                <w:rFonts w:ascii="Montserrat Medium" w:hAnsi="Montserrat Medium"/>
                <w:sz w:val="20"/>
                <w:szCs w:val="20"/>
              </w:rPr>
            </w:pPr>
          </w:p>
          <w:sdt>
            <w:sdtPr>
              <w:rPr>
                <w:rFonts w:ascii="Montserrat Medium" w:hAnsi="Montserrat Medium"/>
                <w:sz w:val="20"/>
                <w:szCs w:val="20"/>
              </w:rPr>
              <w:id w:val="-380788334"/>
              <w:showingPlcHdr/>
              <w:text/>
            </w:sdtPr>
            <w:sdtContent>
              <w:p w14:paraId="300E0BC3" w14:textId="77777777" w:rsidR="0067527F" w:rsidRPr="00D32E03" w:rsidRDefault="0067527F" w:rsidP="00E2546C">
                <w:pPr>
                  <w:keepNext/>
                  <w:keepLines/>
                  <w:tabs>
                    <w:tab w:val="left" w:pos="2160"/>
                  </w:tabs>
                  <w:ind w:left="284"/>
                  <w:jc w:val="both"/>
                  <w:rPr>
                    <w:rFonts w:ascii="Montserrat Medium" w:hAnsi="Montserrat Medium"/>
                    <w:sz w:val="20"/>
                    <w:szCs w:val="20"/>
                  </w:rPr>
                </w:pPr>
                <w:r w:rsidRPr="00D32E03">
                  <w:rPr>
                    <w:rStyle w:val="PlaceholderText"/>
                    <w:rFonts w:ascii="Montserrat Medium" w:hAnsi="Montserrat Medium"/>
                    <w:sz w:val="20"/>
                    <w:szCs w:val="20"/>
                  </w:rPr>
                  <w:t>Click here to enter text.</w:t>
                </w:r>
              </w:p>
            </w:sdtContent>
          </w:sdt>
          <w:p w14:paraId="3CC39073" w14:textId="77777777" w:rsidR="0067527F" w:rsidRPr="00D32E03" w:rsidRDefault="0067527F" w:rsidP="00BA435E">
            <w:pPr>
              <w:keepNext/>
              <w:keepLines/>
              <w:tabs>
                <w:tab w:val="left" w:pos="2160"/>
              </w:tabs>
              <w:rPr>
                <w:rFonts w:ascii="Montserrat Medium" w:hAnsi="Montserrat Medium"/>
                <w:sz w:val="20"/>
                <w:szCs w:val="20"/>
                <w:lang w:val="en-CA"/>
              </w:rPr>
            </w:pPr>
          </w:p>
        </w:tc>
      </w:tr>
      <w:tr w:rsidR="00640DB4" w:rsidRPr="00DA7ADF" w14:paraId="4B11129F" w14:textId="77777777" w:rsidTr="004C382F">
        <w:tc>
          <w:tcPr>
            <w:tcW w:w="8494" w:type="dxa"/>
            <w:gridSpan w:val="3"/>
          </w:tcPr>
          <w:p w14:paraId="7F8A2456" w14:textId="44160CA6" w:rsidR="00640DB4" w:rsidRPr="00526E21" w:rsidRDefault="00526E21" w:rsidP="00BA435E">
            <w:pPr>
              <w:keepNext/>
              <w:keepLines/>
              <w:tabs>
                <w:tab w:val="left" w:pos="2160"/>
              </w:tabs>
              <w:jc w:val="both"/>
              <w:rPr>
                <w:rFonts w:ascii="Montserrat Medium" w:hAnsi="Montserrat Medium"/>
                <w:sz w:val="20"/>
                <w:szCs w:val="20"/>
              </w:rPr>
            </w:pPr>
            <w:r w:rsidRPr="00526E21">
              <w:rPr>
                <w:rFonts w:ascii="Montserrat Medium" w:hAnsi="Montserrat Medium"/>
                <w:sz w:val="20"/>
                <w:szCs w:val="20"/>
              </w:rPr>
              <w:t xml:space="preserve">If you ticked two or more points concerning the following set of criteria, you may consider doing a Data Protection Impact Assessment, which you can attach. Such Data Protection Impact Assessment may also be requested </w:t>
            </w:r>
            <w:proofErr w:type="gramStart"/>
            <w:r w:rsidRPr="00526E21">
              <w:rPr>
                <w:rFonts w:ascii="Montserrat Medium" w:hAnsi="Montserrat Medium"/>
                <w:sz w:val="20"/>
                <w:szCs w:val="20"/>
              </w:rPr>
              <w:t>at a later date</w:t>
            </w:r>
            <w:proofErr w:type="gramEnd"/>
            <w:r w:rsidRPr="00526E21">
              <w:rPr>
                <w:rFonts w:ascii="Montserrat Medium" w:hAnsi="Montserrat Medium"/>
                <w:sz w:val="20"/>
                <w:szCs w:val="20"/>
              </w:rPr>
              <w:t xml:space="preserve"> by the Ethics Commission or Data Protection Officer</w:t>
            </w:r>
            <w:r w:rsidR="00640DB4" w:rsidRPr="00526E21">
              <w:rPr>
                <w:rFonts w:ascii="Montserrat Medium" w:hAnsi="Montserrat Medium"/>
                <w:sz w:val="20"/>
                <w:szCs w:val="20"/>
              </w:rPr>
              <w:t>:</w:t>
            </w:r>
            <w:r w:rsidR="003846DD" w:rsidRPr="00D32E03">
              <w:rPr>
                <w:rStyle w:val="EndnoteReference"/>
                <w:rFonts w:ascii="Montserrat Medium" w:hAnsi="Montserrat Medium"/>
                <w:sz w:val="20"/>
                <w:szCs w:val="20"/>
                <w:lang w:val="pt-PT"/>
              </w:rPr>
              <w:endnoteReference w:id="19"/>
            </w:r>
          </w:p>
          <w:p w14:paraId="71A0E16A" w14:textId="77777777" w:rsidR="00640DB4" w:rsidRPr="00526E21" w:rsidRDefault="00640DB4" w:rsidP="00BA435E">
            <w:pPr>
              <w:keepNext/>
              <w:keepLines/>
              <w:tabs>
                <w:tab w:val="left" w:pos="2160"/>
              </w:tabs>
              <w:jc w:val="both"/>
              <w:rPr>
                <w:rFonts w:ascii="Montserrat Medium" w:hAnsi="Montserrat Medium"/>
                <w:sz w:val="20"/>
                <w:szCs w:val="20"/>
              </w:rPr>
            </w:pPr>
          </w:p>
          <w:p w14:paraId="4AE79474" w14:textId="77777777" w:rsidR="00F61356" w:rsidRPr="00F61356" w:rsidRDefault="00F61356" w:rsidP="00F61356">
            <w:pPr>
              <w:keepNext/>
              <w:keepLines/>
              <w:tabs>
                <w:tab w:val="left" w:pos="2160"/>
              </w:tabs>
              <w:jc w:val="both"/>
              <w:rPr>
                <w:rFonts w:ascii="Montserrat Medium" w:hAnsi="Montserrat Medium"/>
                <w:sz w:val="20"/>
                <w:szCs w:val="20"/>
              </w:rPr>
            </w:pPr>
            <w:r w:rsidRPr="00F61356">
              <w:rPr>
                <w:rFonts w:ascii="Montserrat Medium" w:hAnsi="Montserrat Medium"/>
                <w:sz w:val="20"/>
                <w:szCs w:val="20"/>
              </w:rPr>
              <w:t>One of the items E.1, E.2 – 1 point</w:t>
            </w:r>
          </w:p>
          <w:p w14:paraId="3137103E" w14:textId="77777777" w:rsidR="00F61356" w:rsidRPr="00F61356" w:rsidRDefault="00F61356" w:rsidP="00F61356">
            <w:pPr>
              <w:keepNext/>
              <w:keepLines/>
              <w:tabs>
                <w:tab w:val="left" w:pos="2160"/>
              </w:tabs>
              <w:jc w:val="both"/>
              <w:rPr>
                <w:rFonts w:ascii="Montserrat Medium" w:hAnsi="Montserrat Medium"/>
                <w:sz w:val="20"/>
                <w:szCs w:val="20"/>
              </w:rPr>
            </w:pPr>
            <w:r w:rsidRPr="00F61356">
              <w:rPr>
                <w:rFonts w:ascii="Montserrat Medium" w:hAnsi="Montserrat Medium"/>
                <w:sz w:val="20"/>
                <w:szCs w:val="20"/>
              </w:rPr>
              <w:t>E.3 – 1 point</w:t>
            </w:r>
          </w:p>
          <w:p w14:paraId="2876D5CB" w14:textId="77777777" w:rsidR="00F61356" w:rsidRPr="00F61356" w:rsidRDefault="00F61356" w:rsidP="00F61356">
            <w:pPr>
              <w:keepNext/>
              <w:keepLines/>
              <w:tabs>
                <w:tab w:val="left" w:pos="2160"/>
              </w:tabs>
              <w:jc w:val="both"/>
              <w:rPr>
                <w:rFonts w:ascii="Montserrat Medium" w:hAnsi="Montserrat Medium"/>
                <w:sz w:val="20"/>
                <w:szCs w:val="20"/>
              </w:rPr>
            </w:pPr>
            <w:r w:rsidRPr="00F61356">
              <w:rPr>
                <w:rFonts w:ascii="Montserrat Medium" w:hAnsi="Montserrat Medium"/>
                <w:sz w:val="20"/>
                <w:szCs w:val="20"/>
              </w:rPr>
              <w:t>One of the items F.1, F.2 – 1 point</w:t>
            </w:r>
          </w:p>
          <w:p w14:paraId="54689460" w14:textId="71F49A38" w:rsidR="00640DB4" w:rsidRPr="00F61356" w:rsidRDefault="00F61356" w:rsidP="00F61356">
            <w:pPr>
              <w:keepNext/>
              <w:keepLines/>
              <w:tabs>
                <w:tab w:val="left" w:pos="2160"/>
              </w:tabs>
              <w:rPr>
                <w:rFonts w:ascii="Montserrat Medium" w:hAnsi="Montserrat Medium"/>
                <w:sz w:val="20"/>
                <w:szCs w:val="20"/>
              </w:rPr>
            </w:pPr>
            <w:r w:rsidRPr="00F61356">
              <w:rPr>
                <w:rFonts w:ascii="Montserrat Medium" w:hAnsi="Montserrat Medium"/>
                <w:sz w:val="20"/>
                <w:szCs w:val="20"/>
              </w:rPr>
              <w:t>P.1, P.2, P.3, P.4, P.5, P.6, P.7 – Each one of these criteria is worth 1 point</w:t>
            </w:r>
          </w:p>
        </w:tc>
      </w:tr>
    </w:tbl>
    <w:p w14:paraId="69043F3E" w14:textId="77777777" w:rsidR="00640DB4" w:rsidRPr="00F61356" w:rsidRDefault="00640DB4" w:rsidP="00640DB4">
      <w:pPr>
        <w:tabs>
          <w:tab w:val="left" w:pos="2160"/>
        </w:tabs>
        <w:spacing w:after="60"/>
        <w:rPr>
          <w:rFonts w:ascii="Cambria" w:hAnsi="Cambria"/>
          <w:b/>
          <w:sz w:val="22"/>
          <w:szCs w:val="22"/>
        </w:rPr>
      </w:pPr>
    </w:p>
    <w:p w14:paraId="34F7CD3E" w14:textId="77777777" w:rsidR="00640DB4" w:rsidRPr="00F61356" w:rsidRDefault="00640DB4" w:rsidP="00255E53">
      <w:pPr>
        <w:tabs>
          <w:tab w:val="left" w:pos="2160"/>
        </w:tabs>
        <w:spacing w:after="60"/>
        <w:rPr>
          <w:rFonts w:ascii="Cambria" w:hAnsi="Cambria"/>
          <w:b/>
          <w:sz w:val="22"/>
          <w:szCs w:val="22"/>
        </w:rPr>
      </w:pPr>
    </w:p>
    <w:sectPr w:rsidR="00640DB4" w:rsidRPr="00F61356">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9ECF3" w14:textId="77777777" w:rsidR="00313BB8" w:rsidRDefault="00313BB8" w:rsidP="007F26BB">
      <w:r>
        <w:separator/>
      </w:r>
    </w:p>
  </w:endnote>
  <w:endnote w:type="continuationSeparator" w:id="0">
    <w:p w14:paraId="5F961991" w14:textId="77777777" w:rsidR="00313BB8" w:rsidRDefault="00313BB8" w:rsidP="007F26BB">
      <w:r>
        <w:continuationSeparator/>
      </w:r>
    </w:p>
  </w:endnote>
  <w:endnote w:type="continuationNotice" w:id="1">
    <w:p w14:paraId="1D335BE9" w14:textId="77777777" w:rsidR="00313BB8" w:rsidRDefault="00313BB8">
      <w:pPr>
        <w:spacing w:after="0" w:line="240" w:lineRule="auto"/>
      </w:pPr>
    </w:p>
  </w:endnote>
  <w:endnote w:id="2">
    <w:p w14:paraId="5B866E47" w14:textId="6C4CC160" w:rsidR="00E11F9C" w:rsidRPr="003573D8"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3573D8">
        <w:rPr>
          <w:rFonts w:ascii="Montserrat Medium" w:hAnsi="Montserrat Medium"/>
          <w:sz w:val="16"/>
          <w:szCs w:val="16"/>
        </w:rPr>
        <w:t xml:space="preserve"> </w:t>
      </w:r>
      <w:r w:rsidR="003573D8" w:rsidRPr="003573D8">
        <w:rPr>
          <w:rFonts w:ascii="Montserrat Medium" w:hAnsi="Montserrat Medium"/>
          <w:sz w:val="16"/>
          <w:szCs w:val="16"/>
        </w:rPr>
        <w:t xml:space="preserve">Personal data is defined as any information, of any nature and in any format (e.g. voice recording or image), relating to an identified or identifiable natural person. An identifiable natural person is one who can be identified, directly or indirectly, </w:t>
      </w:r>
      <w:proofErr w:type="gramStart"/>
      <w:r w:rsidR="003573D8" w:rsidRPr="003573D8">
        <w:rPr>
          <w:rFonts w:ascii="Montserrat Medium" w:hAnsi="Montserrat Medium"/>
          <w:sz w:val="16"/>
          <w:szCs w:val="16"/>
        </w:rPr>
        <w:t>in particular by</w:t>
      </w:r>
      <w:proofErr w:type="gramEnd"/>
      <w:r w:rsidR="003573D8" w:rsidRPr="003573D8">
        <w:rPr>
          <w:rFonts w:ascii="Montserrat Medium" w:hAnsi="Montserrat Medium"/>
          <w:sz w:val="16"/>
          <w:szCs w:val="16"/>
        </w:rPr>
        <w:t xml:space="preserve"> reference to an identifier such as a name, an identification number, location data, an online identifier (e.g. an IP) or to one or more factors specific to the physical, physiological, genetic, mental, economic, cultural or social identity of that natural person</w:t>
      </w:r>
      <w:r w:rsidRPr="003573D8">
        <w:rPr>
          <w:rFonts w:ascii="Montserrat Medium" w:hAnsi="Montserrat Medium"/>
          <w:sz w:val="16"/>
          <w:szCs w:val="16"/>
        </w:rPr>
        <w:t>.</w:t>
      </w:r>
    </w:p>
  </w:endnote>
  <w:endnote w:id="3">
    <w:p w14:paraId="3E8CB8B4" w14:textId="6C319401" w:rsidR="00E11F9C" w:rsidRPr="00AE1C9C"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AE1C9C">
        <w:rPr>
          <w:rFonts w:ascii="Montserrat Medium" w:hAnsi="Montserrat Medium"/>
          <w:sz w:val="16"/>
          <w:szCs w:val="16"/>
        </w:rPr>
        <w:t xml:space="preserve"> </w:t>
      </w:r>
      <w:r w:rsidR="00AE1C9C" w:rsidRPr="00AE1C9C">
        <w:rPr>
          <w:rFonts w:ascii="Montserrat Medium" w:hAnsi="Montserrat Medium"/>
          <w:sz w:val="16"/>
          <w:szCs w:val="16"/>
        </w:rPr>
        <w:t>The data controller is the legal or natural person, public authority, agency or other body that, individually or jointly with others, determines the purposes and means of personal data processing. When two or more controllers jointly determine the purposes and means of this processing, both are jointly responsible for the processing. The joint controllers determine, by agreement in a transparent mode, the responsibilities of each for compliance with the General Data Protection Regulation (GDPR) (Articles 4(7), 24 and 26).</w:t>
      </w:r>
    </w:p>
  </w:endnote>
  <w:endnote w:id="4">
    <w:p w14:paraId="768272DC" w14:textId="5C23AAFF" w:rsidR="00E11F9C" w:rsidRPr="003A0D43"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3A0D43">
        <w:rPr>
          <w:rFonts w:ascii="Montserrat Medium" w:hAnsi="Montserrat Medium"/>
          <w:sz w:val="16"/>
          <w:szCs w:val="16"/>
        </w:rPr>
        <w:t xml:space="preserve"> </w:t>
      </w:r>
      <w:r w:rsidR="003A0D43" w:rsidRPr="003A0D43">
        <w:rPr>
          <w:rFonts w:ascii="Montserrat Medium" w:hAnsi="Montserrat Medium"/>
          <w:sz w:val="16"/>
          <w:szCs w:val="16"/>
        </w:rPr>
        <w:t>Applicable to the processing of special categories of personal data, i.e., personal data that reveal racial or ethnic origin, political opinions, religious or philosophical beliefs, or union membership, and to the processing of genetic data, biometric data that unambiguously identify a person, data related to the health, sexual life or sexual orientation of a person.</w:t>
      </w:r>
    </w:p>
  </w:endnote>
  <w:endnote w:id="5">
    <w:p w14:paraId="3796A815" w14:textId="04F45CB0" w:rsidR="00E11F9C" w:rsidRPr="00BC705B"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BC705B">
        <w:rPr>
          <w:rFonts w:ascii="Montserrat Medium" w:hAnsi="Montserrat Medium"/>
          <w:sz w:val="16"/>
          <w:szCs w:val="16"/>
        </w:rPr>
        <w:t xml:space="preserve"> </w:t>
      </w:r>
      <w:r w:rsidR="00BC705B" w:rsidRPr="00BC705B">
        <w:rPr>
          <w:rFonts w:ascii="Montserrat Medium" w:hAnsi="Montserrat Medium"/>
          <w:sz w:val="16"/>
          <w:szCs w:val="16"/>
        </w:rPr>
        <w:t>Special categories of personal data, or ‘sensitive data’, are personal data that reveal racial or ethnic origin, political opinions, religious or philosophical beliefs, or union membership, genetic data, biometric data that unambiguously identify a person, data related to the health, sexual life or sexual orientation of a person.</w:t>
      </w:r>
    </w:p>
  </w:endnote>
  <w:endnote w:id="6">
    <w:p w14:paraId="29BB0D8A" w14:textId="7629323D" w:rsidR="00E11F9C" w:rsidRPr="005622D1"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5622D1">
        <w:rPr>
          <w:rFonts w:ascii="Montserrat Medium" w:hAnsi="Montserrat Medium"/>
          <w:sz w:val="16"/>
          <w:szCs w:val="16"/>
        </w:rPr>
        <w:t xml:space="preserve"> </w:t>
      </w:r>
      <w:r w:rsidR="005622D1" w:rsidRPr="005622D1">
        <w:rPr>
          <w:rFonts w:ascii="Montserrat Medium" w:hAnsi="Montserrat Medium"/>
          <w:sz w:val="16"/>
          <w:szCs w:val="16"/>
        </w:rPr>
        <w:t>Data linked to private or family activities (such as electronic communications whose confidentiality should be protected) or that affect the exercise of a fundamental right (such as location data whose collection places in question the freedom of movement) or whose breach clearly implies that the daily life of the data subject will be severely affected (such as financial data that can be used for committing fraud).</w:t>
      </w:r>
    </w:p>
  </w:endnote>
  <w:endnote w:id="7">
    <w:p w14:paraId="08032DCB" w14:textId="7FC5BE25" w:rsidR="00E11F9C" w:rsidRPr="007D208C"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7D208C">
        <w:rPr>
          <w:rFonts w:ascii="Montserrat Medium" w:hAnsi="Montserrat Medium"/>
          <w:sz w:val="16"/>
          <w:szCs w:val="16"/>
        </w:rPr>
        <w:t xml:space="preserve"> </w:t>
      </w:r>
      <w:r w:rsidR="00B009B1">
        <w:rPr>
          <w:rFonts w:ascii="Montserrat Medium" w:hAnsi="Montserrat Medium"/>
          <w:sz w:val="16"/>
          <w:szCs w:val="16"/>
        </w:rPr>
        <w:t xml:space="preserve"> </w:t>
      </w:r>
      <w:r w:rsidR="007D208C" w:rsidRPr="007D208C">
        <w:rPr>
          <w:rFonts w:ascii="Montserrat Medium" w:hAnsi="Montserrat Medium"/>
          <w:sz w:val="16"/>
          <w:szCs w:val="16"/>
        </w:rPr>
        <w:t>Examples: name, identification numbers, contact details, address, location data, marital status, financial data, image, voice or video recordings, sociodemographic data, etc.</w:t>
      </w:r>
    </w:p>
  </w:endnote>
  <w:endnote w:id="8">
    <w:p w14:paraId="7D00833C" w14:textId="3F5E0A3F" w:rsidR="00E11F9C" w:rsidRPr="00487831"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487831">
        <w:rPr>
          <w:rFonts w:ascii="Montserrat Medium" w:hAnsi="Montserrat Medium"/>
          <w:sz w:val="16"/>
          <w:szCs w:val="16"/>
        </w:rPr>
        <w:t xml:space="preserve"> </w:t>
      </w:r>
      <w:r w:rsidR="00487831" w:rsidRPr="00487831">
        <w:rPr>
          <w:rFonts w:ascii="Montserrat Medium" w:hAnsi="Montserrat Medium"/>
          <w:sz w:val="16"/>
          <w:szCs w:val="16"/>
        </w:rPr>
        <w:t>This is the case, for example, of children, employees, vulnerable segments of the population that need special protection, e.g., people with mental disorders, asylum seekers, the elderly, the sick, etc.</w:t>
      </w:r>
    </w:p>
  </w:endnote>
  <w:endnote w:id="9">
    <w:p w14:paraId="04A62661" w14:textId="357C8717" w:rsidR="00E11F9C" w:rsidRPr="008D21A4"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8D21A4">
        <w:rPr>
          <w:rFonts w:ascii="Montserrat Medium" w:hAnsi="Montserrat Medium"/>
          <w:sz w:val="16"/>
          <w:szCs w:val="16"/>
        </w:rPr>
        <w:t xml:space="preserve"> </w:t>
      </w:r>
      <w:r w:rsidR="008D21A4" w:rsidRPr="008D21A4">
        <w:rPr>
          <w:rFonts w:ascii="Montserrat Medium" w:hAnsi="Montserrat Medium"/>
          <w:sz w:val="16"/>
          <w:szCs w:val="16"/>
        </w:rPr>
        <w:t xml:space="preserve">Processing of personal data that are no longer able to be attributed to a specific data subject without using supplementary information, provided that this supplementary information is kept separately and subject to technical and </w:t>
      </w:r>
      <w:proofErr w:type="spellStart"/>
      <w:r w:rsidR="008D21A4" w:rsidRPr="008D21A4">
        <w:rPr>
          <w:rFonts w:ascii="Montserrat Medium" w:hAnsi="Montserrat Medium"/>
          <w:sz w:val="16"/>
          <w:szCs w:val="16"/>
        </w:rPr>
        <w:t>organisational</w:t>
      </w:r>
      <w:proofErr w:type="spellEnd"/>
      <w:r w:rsidR="008D21A4" w:rsidRPr="008D21A4">
        <w:rPr>
          <w:rFonts w:ascii="Montserrat Medium" w:hAnsi="Montserrat Medium"/>
          <w:sz w:val="16"/>
          <w:szCs w:val="16"/>
        </w:rPr>
        <w:t xml:space="preserve"> measures that ensure that the personal data cannot be attributed to an identified or identifiable natural person. For example, by creating a copy of the dataset, but where the personal identification information (e.g. the name of a person) has been replaced by encoded identifiers, with the subsequent processing of a new dataset that, </w:t>
      </w:r>
      <w:proofErr w:type="gramStart"/>
      <w:r w:rsidR="008D21A4" w:rsidRPr="008D21A4">
        <w:rPr>
          <w:rFonts w:ascii="Montserrat Medium" w:hAnsi="Montserrat Medium"/>
          <w:sz w:val="16"/>
          <w:szCs w:val="16"/>
        </w:rPr>
        <w:t>in itself and</w:t>
      </w:r>
      <w:proofErr w:type="gramEnd"/>
      <w:r w:rsidR="008D21A4" w:rsidRPr="008D21A4">
        <w:rPr>
          <w:rFonts w:ascii="Montserrat Medium" w:hAnsi="Montserrat Medium"/>
          <w:sz w:val="16"/>
          <w:szCs w:val="16"/>
        </w:rPr>
        <w:t xml:space="preserve"> without the decoding key, does not permit the identification of the data subjects</w:t>
      </w:r>
      <w:r w:rsidRPr="008D21A4">
        <w:rPr>
          <w:rFonts w:ascii="Montserrat Medium" w:hAnsi="Montserrat Medium"/>
          <w:sz w:val="16"/>
          <w:szCs w:val="16"/>
        </w:rPr>
        <w:t>.</w:t>
      </w:r>
    </w:p>
  </w:endnote>
  <w:endnote w:id="10">
    <w:p w14:paraId="0BE90E14" w14:textId="2DE17565" w:rsidR="00E11F9C" w:rsidRPr="00F70854"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F70854">
        <w:rPr>
          <w:rFonts w:ascii="Montserrat Medium" w:hAnsi="Montserrat Medium"/>
          <w:sz w:val="16"/>
          <w:szCs w:val="16"/>
        </w:rPr>
        <w:t xml:space="preserve"> </w:t>
      </w:r>
      <w:r w:rsidR="00F70854" w:rsidRPr="00F70854">
        <w:rPr>
          <w:rFonts w:ascii="Montserrat Medium" w:hAnsi="Montserrat Medium"/>
          <w:sz w:val="16"/>
          <w:szCs w:val="16"/>
          <w:lang w:val="en-GB"/>
        </w:rPr>
        <w:t xml:space="preserve">In certain cases, it may be declared that a third country offers an appropriate level of protection by decision of the European Commission («adequacy decision»), which means that it is possible to transfer data to an institution located in a third country without the data exporter having to submit supplementary safeguards and without being subject to additional conditions. In other words, transfers to an «adequate» third country will be </w:t>
      </w:r>
      <w:proofErr w:type="gramStart"/>
      <w:r w:rsidR="00F70854" w:rsidRPr="00F70854">
        <w:rPr>
          <w:rFonts w:ascii="Montserrat Medium" w:hAnsi="Montserrat Medium"/>
          <w:sz w:val="16"/>
          <w:szCs w:val="16"/>
          <w:lang w:val="en-GB"/>
        </w:rPr>
        <w:t>similar to</w:t>
      </w:r>
      <w:proofErr w:type="gramEnd"/>
      <w:r w:rsidR="00F70854" w:rsidRPr="00F70854">
        <w:rPr>
          <w:rFonts w:ascii="Montserrat Medium" w:hAnsi="Montserrat Medium"/>
          <w:sz w:val="16"/>
          <w:szCs w:val="16"/>
          <w:lang w:val="en-GB"/>
        </w:rPr>
        <w:t xml:space="preserve"> data transfers inside the EU. See </w:t>
      </w:r>
      <w:hyperlink r:id="rId1" w:history="1">
        <w:r w:rsidR="00F70854" w:rsidRPr="00F70854">
          <w:rPr>
            <w:rStyle w:val="Hyperlink"/>
            <w:rFonts w:ascii="Montserrat Medium" w:hAnsi="Montserrat Medium"/>
            <w:sz w:val="16"/>
            <w:szCs w:val="16"/>
            <w:lang w:val="en-GB"/>
          </w:rPr>
          <w:t>https://ec.europa.eu/info/law/law-topic/data-protection/reform/rules-business-and-organisations/obligations/what-rules-apply-if-my-organisation-transfers-data-outside-eu_pt</w:t>
        </w:r>
      </w:hyperlink>
      <w:r w:rsidR="00F70854" w:rsidRPr="00F70854">
        <w:rPr>
          <w:rFonts w:ascii="Montserrat Medium" w:hAnsi="Montserrat Medium"/>
          <w:sz w:val="16"/>
          <w:szCs w:val="16"/>
          <w:lang w:val="en-GB"/>
        </w:rPr>
        <w:t xml:space="preserve">. The list of countries that have been given ‘adequacy decisions’ can be consulted at: </w:t>
      </w:r>
      <w:hyperlink r:id="rId2" w:history="1">
        <w:r w:rsidR="00F70854" w:rsidRPr="00F70854">
          <w:rPr>
            <w:rStyle w:val="Hyperlink"/>
            <w:rFonts w:ascii="Montserrat Medium" w:hAnsi="Montserrat Medium"/>
            <w:sz w:val="16"/>
            <w:szCs w:val="16"/>
            <w:lang w:val="en-GB"/>
          </w:rPr>
          <w:t>https://ec.europa.eu/info/law/law-topic/data-protection/international-dimension-data-protection/adequacy-decisions_pt</w:t>
        </w:r>
      </w:hyperlink>
    </w:p>
  </w:endnote>
  <w:endnote w:id="11">
    <w:p w14:paraId="4C80AB28" w14:textId="58671A76" w:rsidR="00E11F9C" w:rsidRPr="00247486"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247486">
        <w:rPr>
          <w:rFonts w:ascii="Montserrat Medium" w:hAnsi="Montserrat Medium"/>
          <w:sz w:val="16"/>
          <w:szCs w:val="16"/>
        </w:rPr>
        <w:t xml:space="preserve"> </w:t>
      </w:r>
      <w:r w:rsidR="00247486" w:rsidRPr="00247486">
        <w:rPr>
          <w:rFonts w:ascii="Montserrat Medium" w:hAnsi="Montserrat Medium"/>
          <w:sz w:val="16"/>
          <w:szCs w:val="16"/>
        </w:rPr>
        <w:t xml:space="preserve">Examples of the meaning of each criterion are available in the GT29 document for data protection: ‘Guidelines on Data Protection Impact Assessment (AIPD) and determining whether the processing is «likely to result in a high risk» for purposes of Regulation (EU) 2016/679’, </w:t>
      </w:r>
      <w:proofErr w:type="gramStart"/>
      <w:r w:rsidR="00247486" w:rsidRPr="00247486">
        <w:rPr>
          <w:rFonts w:ascii="Montserrat Medium" w:hAnsi="Montserrat Medium"/>
          <w:sz w:val="16"/>
          <w:szCs w:val="16"/>
        </w:rPr>
        <w:t>in particular the</w:t>
      </w:r>
      <w:proofErr w:type="gramEnd"/>
      <w:r w:rsidR="00247486" w:rsidRPr="00247486">
        <w:rPr>
          <w:rFonts w:ascii="Montserrat Medium" w:hAnsi="Montserrat Medium"/>
          <w:sz w:val="16"/>
          <w:szCs w:val="16"/>
        </w:rPr>
        <w:t xml:space="preserve"> criteria presented therein and the examples of pages 10-14 (Portuguese version), https://ec.europa.eu/newsroom/article29/item-detail.cfm?item_id=611236</w:t>
      </w:r>
    </w:p>
  </w:endnote>
  <w:endnote w:id="12">
    <w:p w14:paraId="62FB136D" w14:textId="3FF06246" w:rsidR="00E11F9C" w:rsidRPr="00786FE1"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786FE1">
        <w:rPr>
          <w:rFonts w:ascii="Montserrat Medium" w:hAnsi="Montserrat Medium"/>
          <w:sz w:val="16"/>
          <w:szCs w:val="16"/>
        </w:rPr>
        <w:t xml:space="preserve"> </w:t>
      </w:r>
      <w:r w:rsidR="00786FE1" w:rsidRPr="00786FE1">
        <w:rPr>
          <w:rFonts w:ascii="Montserrat Medium" w:hAnsi="Montserrat Medium"/>
          <w:sz w:val="16"/>
          <w:szCs w:val="16"/>
        </w:rPr>
        <w:t xml:space="preserve">Especially «aspects concerning the data subject's performance at work, economic situation, health, personal preferences or interests, reliability or </w:t>
      </w:r>
      <w:proofErr w:type="spellStart"/>
      <w:r w:rsidR="00786FE1" w:rsidRPr="00786FE1">
        <w:rPr>
          <w:rFonts w:ascii="Montserrat Medium" w:hAnsi="Montserrat Medium"/>
          <w:sz w:val="16"/>
          <w:szCs w:val="16"/>
        </w:rPr>
        <w:t>behaviour</w:t>
      </w:r>
      <w:proofErr w:type="spellEnd"/>
      <w:r w:rsidR="00786FE1" w:rsidRPr="00786FE1">
        <w:rPr>
          <w:rFonts w:ascii="Montserrat Medium" w:hAnsi="Montserrat Medium"/>
          <w:sz w:val="16"/>
          <w:szCs w:val="16"/>
        </w:rPr>
        <w:t xml:space="preserve">, location or movements» (recitals 71 and 91 of the GDPR). Examples of this criterion may include: A distance learning platform used for collection, analysis and classification of data of student activities and </w:t>
      </w:r>
      <w:proofErr w:type="spellStart"/>
      <w:r w:rsidR="00786FE1" w:rsidRPr="00786FE1">
        <w:rPr>
          <w:rFonts w:ascii="Montserrat Medium" w:hAnsi="Montserrat Medium"/>
          <w:sz w:val="16"/>
          <w:szCs w:val="16"/>
        </w:rPr>
        <w:t>behaviour</w:t>
      </w:r>
      <w:proofErr w:type="spellEnd"/>
      <w:r w:rsidR="00786FE1" w:rsidRPr="00786FE1">
        <w:rPr>
          <w:rFonts w:ascii="Montserrat Medium" w:hAnsi="Montserrat Medium"/>
          <w:sz w:val="16"/>
          <w:szCs w:val="16"/>
        </w:rPr>
        <w:t xml:space="preserve"> for the teacher to apply differentiated teaching methods and improve learning goals; A financial institution that  screens  its  customers  against  a  credit  reference database or  against  an  anti-money  laundering  and  counter-terrorist  financing  (AML/CTF) or fraud database; A biotechnology company offering genetic  tests directly to  consumers  in order to  assess  and  predict  the  disease/health  risks; or Research for a company that develops </w:t>
      </w:r>
      <w:proofErr w:type="spellStart"/>
      <w:r w:rsidR="00786FE1" w:rsidRPr="00786FE1">
        <w:rPr>
          <w:rFonts w:ascii="Montserrat Medium" w:hAnsi="Montserrat Medium"/>
          <w:sz w:val="16"/>
          <w:szCs w:val="16"/>
        </w:rPr>
        <w:t>behavioural</w:t>
      </w:r>
      <w:proofErr w:type="spellEnd"/>
      <w:r w:rsidR="00786FE1" w:rsidRPr="00786FE1">
        <w:rPr>
          <w:rFonts w:ascii="Montserrat Medium" w:hAnsi="Montserrat Medium"/>
          <w:sz w:val="16"/>
          <w:szCs w:val="16"/>
        </w:rPr>
        <w:t xml:space="preserve"> or marketing profiles based on website use or browsing.</w:t>
      </w:r>
    </w:p>
  </w:endnote>
  <w:endnote w:id="13">
    <w:p w14:paraId="552517A2" w14:textId="36D7442C" w:rsidR="00E11F9C" w:rsidRPr="00221BB5"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221BB5">
        <w:rPr>
          <w:rFonts w:ascii="Montserrat Medium" w:hAnsi="Montserrat Medium"/>
          <w:sz w:val="16"/>
          <w:szCs w:val="16"/>
        </w:rPr>
        <w:t xml:space="preserve"> </w:t>
      </w:r>
      <w:r w:rsidR="00221BB5" w:rsidRPr="00221BB5">
        <w:rPr>
          <w:rFonts w:ascii="Montserrat Medium" w:hAnsi="Montserrat Medium"/>
          <w:sz w:val="16"/>
          <w:szCs w:val="16"/>
        </w:rPr>
        <w:t>Processing that aims at taking decision on the data subjects producing «legal effects concerning the natural person or similarly significantly affect the natural person» (Article 35(3)(a) of the GDPR). For example, the processing could imply the exclusion or discrimination against individuals. Processing that produces few or no effects on individuals does not meet these specific criteria.</w:t>
      </w:r>
    </w:p>
  </w:endnote>
  <w:endnote w:id="14">
    <w:p w14:paraId="0B08964B" w14:textId="45257A58" w:rsidR="00E11F9C" w:rsidRPr="001F5983" w:rsidRDefault="00E11F9C" w:rsidP="00FC52A7">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001F5983">
        <w:rPr>
          <w:rFonts w:ascii="Montserrat Medium" w:hAnsi="Montserrat Medium"/>
          <w:sz w:val="16"/>
          <w:szCs w:val="16"/>
        </w:rPr>
        <w:t xml:space="preserve"> </w:t>
      </w:r>
      <w:r w:rsidR="001F5983" w:rsidRPr="001F5983">
        <w:rPr>
          <w:rFonts w:ascii="Montserrat Medium" w:hAnsi="Montserrat Medium"/>
          <w:sz w:val="16"/>
          <w:szCs w:val="16"/>
        </w:rPr>
        <w:t>Processing intended for observation, monitoring or control of the data subjects, including data collected through networks or a «systematic monitoring of a publicly accessible area on a large scale» (Article 35(3)(c) of the GDPR). For example, video capture for processing and investigation of the routes used by people when moving inside a publicly accessible building, e.g. at a university. This type of monitoring is a criterion because the personal data may be collected in circumstances where data subjects may not be aware of who is collecting their data and how they will be used. Additionally, it may be impossible for individuals to avoid being subject to such processing in public (or publicly accessible) space(s)</w:t>
      </w:r>
      <w:r w:rsidRPr="001F5983">
        <w:rPr>
          <w:rFonts w:ascii="Montserrat Medium" w:hAnsi="Montserrat Medium"/>
          <w:sz w:val="16"/>
          <w:szCs w:val="16"/>
        </w:rPr>
        <w:t>.</w:t>
      </w:r>
    </w:p>
  </w:endnote>
  <w:endnote w:id="15">
    <w:p w14:paraId="0B042CE0" w14:textId="77777777" w:rsidR="00327E8E" w:rsidRPr="00327E8E" w:rsidRDefault="00E11F9C" w:rsidP="00327E8E">
      <w:pPr>
        <w:spacing w:after="0"/>
        <w:jc w:val="both"/>
        <w:rPr>
          <w:rFonts w:ascii="Montserrat Medium" w:hAnsi="Montserrat Medium"/>
          <w:sz w:val="16"/>
          <w:szCs w:val="16"/>
          <w:lang w:val="en-GB"/>
        </w:rPr>
      </w:pPr>
      <w:r w:rsidRPr="0025192B">
        <w:rPr>
          <w:rStyle w:val="EndnoteReference"/>
          <w:rFonts w:ascii="Montserrat Medium" w:hAnsi="Montserrat Medium"/>
          <w:sz w:val="16"/>
          <w:szCs w:val="16"/>
        </w:rPr>
        <w:endnoteRef/>
      </w:r>
      <w:r w:rsidRPr="00327E8E">
        <w:rPr>
          <w:rFonts w:ascii="Montserrat Medium" w:hAnsi="Montserrat Medium"/>
          <w:sz w:val="16"/>
          <w:szCs w:val="16"/>
        </w:rPr>
        <w:t xml:space="preserve"> </w:t>
      </w:r>
      <w:r w:rsidR="00327E8E" w:rsidRPr="00327E8E">
        <w:rPr>
          <w:rFonts w:ascii="Montserrat Medium" w:hAnsi="Montserrat Medium"/>
          <w:sz w:val="16"/>
          <w:szCs w:val="16"/>
          <w:lang w:val="en-GB"/>
        </w:rPr>
        <w:t>There is no definition as to what constitutes large scale in the GDPR. The following factors could be considered in its appraisal:</w:t>
      </w:r>
    </w:p>
    <w:p w14:paraId="3A3A4CD7" w14:textId="77777777" w:rsidR="00327E8E" w:rsidRPr="00327E8E" w:rsidRDefault="00327E8E" w:rsidP="00327E8E">
      <w:pPr>
        <w:numPr>
          <w:ilvl w:val="0"/>
          <w:numId w:val="4"/>
        </w:numPr>
        <w:spacing w:after="0"/>
        <w:jc w:val="both"/>
        <w:rPr>
          <w:rFonts w:ascii="Montserrat Medium" w:hAnsi="Montserrat Medium"/>
          <w:sz w:val="16"/>
          <w:szCs w:val="16"/>
          <w:lang w:val="en-GB"/>
        </w:rPr>
      </w:pPr>
      <w:r w:rsidRPr="00327E8E">
        <w:rPr>
          <w:rFonts w:ascii="Montserrat Medium" w:hAnsi="Montserrat Medium"/>
          <w:sz w:val="16"/>
          <w:szCs w:val="16"/>
          <w:lang w:val="en-GB"/>
        </w:rPr>
        <w:t xml:space="preserve">The number of data subjects concerned, either as a specific number or as a proportion of the relevant population, for example, a high percentage of Iscte </w:t>
      </w:r>
      <w:proofErr w:type="gramStart"/>
      <w:r w:rsidRPr="00327E8E">
        <w:rPr>
          <w:rFonts w:ascii="Montserrat Medium" w:hAnsi="Montserrat Medium"/>
          <w:sz w:val="16"/>
          <w:szCs w:val="16"/>
          <w:lang w:val="en-GB"/>
        </w:rPr>
        <w:t>students;</w:t>
      </w:r>
      <w:proofErr w:type="gramEnd"/>
    </w:p>
    <w:p w14:paraId="69A2A82C" w14:textId="77777777" w:rsidR="00327E8E" w:rsidRPr="00327E8E" w:rsidRDefault="00327E8E" w:rsidP="00327E8E">
      <w:pPr>
        <w:numPr>
          <w:ilvl w:val="0"/>
          <w:numId w:val="4"/>
        </w:numPr>
        <w:spacing w:after="0"/>
        <w:jc w:val="both"/>
        <w:rPr>
          <w:rFonts w:ascii="Montserrat Medium" w:hAnsi="Montserrat Medium"/>
          <w:sz w:val="16"/>
          <w:szCs w:val="16"/>
          <w:lang w:val="en-GB"/>
        </w:rPr>
      </w:pPr>
      <w:r w:rsidRPr="00327E8E">
        <w:rPr>
          <w:rFonts w:ascii="Montserrat Medium" w:hAnsi="Montserrat Medium"/>
          <w:sz w:val="16"/>
          <w:szCs w:val="16"/>
          <w:lang w:val="en-GB"/>
        </w:rPr>
        <w:t xml:space="preserve">The volume of data and/or the range of different data items being </w:t>
      </w:r>
      <w:proofErr w:type="gramStart"/>
      <w:r w:rsidRPr="00327E8E">
        <w:rPr>
          <w:rFonts w:ascii="Montserrat Medium" w:hAnsi="Montserrat Medium"/>
          <w:sz w:val="16"/>
          <w:szCs w:val="16"/>
          <w:lang w:val="en-GB"/>
        </w:rPr>
        <w:t>processed;</w:t>
      </w:r>
      <w:proofErr w:type="gramEnd"/>
    </w:p>
    <w:p w14:paraId="201A988C" w14:textId="77777777" w:rsidR="00327E8E" w:rsidRPr="00327E8E" w:rsidRDefault="00327E8E" w:rsidP="00327E8E">
      <w:pPr>
        <w:numPr>
          <w:ilvl w:val="0"/>
          <w:numId w:val="4"/>
        </w:numPr>
        <w:spacing w:after="0"/>
        <w:jc w:val="both"/>
        <w:rPr>
          <w:rFonts w:ascii="Montserrat Medium" w:hAnsi="Montserrat Medium"/>
          <w:sz w:val="16"/>
          <w:szCs w:val="16"/>
          <w:lang w:val="en-GB"/>
        </w:rPr>
      </w:pPr>
      <w:r w:rsidRPr="00327E8E">
        <w:rPr>
          <w:rFonts w:ascii="Montserrat Medium" w:hAnsi="Montserrat Medium"/>
          <w:sz w:val="16"/>
          <w:szCs w:val="16"/>
          <w:lang w:val="en-GB"/>
        </w:rPr>
        <w:t xml:space="preserve">The duration, or permanence, of the data processing </w:t>
      </w:r>
      <w:proofErr w:type="gramStart"/>
      <w:r w:rsidRPr="00327E8E">
        <w:rPr>
          <w:rFonts w:ascii="Montserrat Medium" w:hAnsi="Montserrat Medium"/>
          <w:sz w:val="16"/>
          <w:szCs w:val="16"/>
          <w:lang w:val="en-GB"/>
        </w:rPr>
        <w:t>activity;</w:t>
      </w:r>
      <w:proofErr w:type="gramEnd"/>
    </w:p>
    <w:p w14:paraId="375AF04D" w14:textId="77777777" w:rsidR="00327E8E" w:rsidRPr="00327E8E" w:rsidRDefault="00327E8E" w:rsidP="00327E8E">
      <w:pPr>
        <w:numPr>
          <w:ilvl w:val="0"/>
          <w:numId w:val="4"/>
        </w:numPr>
        <w:spacing w:after="0"/>
        <w:jc w:val="both"/>
        <w:rPr>
          <w:rFonts w:ascii="Montserrat Medium" w:hAnsi="Montserrat Medium"/>
          <w:sz w:val="16"/>
          <w:szCs w:val="16"/>
          <w:lang w:val="en-GB"/>
        </w:rPr>
      </w:pPr>
      <w:r w:rsidRPr="00327E8E">
        <w:rPr>
          <w:rFonts w:ascii="Montserrat Medium" w:hAnsi="Montserrat Medium"/>
          <w:sz w:val="16"/>
          <w:szCs w:val="16"/>
          <w:lang w:val="en-GB"/>
        </w:rPr>
        <w:t>The geographic extent of the processing activity.</w:t>
      </w:r>
    </w:p>
    <w:p w14:paraId="36C191B7" w14:textId="77777777" w:rsidR="00327E8E" w:rsidRPr="00327E8E" w:rsidRDefault="00327E8E" w:rsidP="00327E8E">
      <w:pPr>
        <w:spacing w:after="0"/>
        <w:jc w:val="both"/>
        <w:rPr>
          <w:rFonts w:ascii="Montserrat Medium" w:hAnsi="Montserrat Medium"/>
          <w:sz w:val="16"/>
          <w:szCs w:val="16"/>
          <w:lang w:val="en-GB"/>
        </w:rPr>
      </w:pPr>
      <w:r w:rsidRPr="00327E8E">
        <w:rPr>
          <w:rFonts w:ascii="Montserrat Medium" w:hAnsi="Montserrat Medium"/>
          <w:sz w:val="16"/>
          <w:szCs w:val="16"/>
          <w:lang w:val="en-GB"/>
        </w:rPr>
        <w:t xml:space="preserve">Examples of large-scale data processing include: </w:t>
      </w:r>
      <w:proofErr w:type="spellStart"/>
      <w:r w:rsidRPr="00327E8E">
        <w:rPr>
          <w:rFonts w:ascii="Montserrat Medium" w:hAnsi="Montserrat Medium"/>
          <w:sz w:val="16"/>
          <w:szCs w:val="16"/>
          <w:lang w:val="en-GB"/>
        </w:rPr>
        <w:t>i</w:t>
      </w:r>
      <w:proofErr w:type="spellEnd"/>
      <w:r w:rsidRPr="00327E8E">
        <w:rPr>
          <w:rFonts w:ascii="Montserrat Medium" w:hAnsi="Montserrat Medium"/>
          <w:sz w:val="16"/>
          <w:szCs w:val="16"/>
          <w:lang w:val="en-GB"/>
        </w:rPr>
        <w:t xml:space="preserve">) the processing of data of a technology for personal use of a population that traces contacts, such as Stayaway Covid; ii) the processing of data of patients in the normal performance of the activities of a hospital; iii) the processing of travel data of persons using the public transport system of a city; iv) the processing of data of clients in the normal performance of the activities of an insurance company or a bank. </w:t>
      </w:r>
    </w:p>
    <w:p w14:paraId="3AFFE7DB" w14:textId="77777777" w:rsidR="00327E8E" w:rsidRPr="00327E8E" w:rsidRDefault="00327E8E" w:rsidP="00327E8E">
      <w:pPr>
        <w:spacing w:after="0"/>
        <w:jc w:val="both"/>
        <w:rPr>
          <w:rFonts w:ascii="Montserrat Medium" w:hAnsi="Montserrat Medium"/>
          <w:sz w:val="16"/>
          <w:szCs w:val="16"/>
          <w:lang w:val="en-GB"/>
        </w:rPr>
      </w:pPr>
      <w:r w:rsidRPr="00327E8E">
        <w:rPr>
          <w:rFonts w:ascii="Montserrat Medium" w:hAnsi="Montserrat Medium"/>
          <w:sz w:val="16"/>
          <w:szCs w:val="16"/>
          <w:lang w:val="en-GB"/>
        </w:rPr>
        <w:t xml:space="preserve">Examples that do </w:t>
      </w:r>
      <w:r w:rsidRPr="00327E8E">
        <w:rPr>
          <w:rFonts w:ascii="Montserrat Medium" w:hAnsi="Montserrat Medium"/>
          <w:b/>
          <w:bCs/>
          <w:sz w:val="16"/>
          <w:szCs w:val="16"/>
          <w:lang w:val="en-GB"/>
        </w:rPr>
        <w:t>not</w:t>
      </w:r>
      <w:r w:rsidRPr="00327E8E">
        <w:rPr>
          <w:rFonts w:ascii="Montserrat Medium" w:hAnsi="Montserrat Medium"/>
          <w:sz w:val="16"/>
          <w:szCs w:val="16"/>
          <w:lang w:val="en-GB"/>
        </w:rPr>
        <w:t xml:space="preserve"> constitute large scale processing include: </w:t>
      </w:r>
      <w:proofErr w:type="spellStart"/>
      <w:r w:rsidRPr="00327E8E">
        <w:rPr>
          <w:rFonts w:ascii="Montserrat Medium" w:hAnsi="Montserrat Medium"/>
          <w:sz w:val="16"/>
          <w:szCs w:val="16"/>
          <w:lang w:val="en-GB"/>
        </w:rPr>
        <w:t>i</w:t>
      </w:r>
      <w:proofErr w:type="spellEnd"/>
      <w:r w:rsidRPr="00327E8E">
        <w:rPr>
          <w:rFonts w:ascii="Montserrat Medium" w:hAnsi="Montserrat Medium"/>
          <w:sz w:val="16"/>
          <w:szCs w:val="16"/>
          <w:lang w:val="en-GB"/>
        </w:rPr>
        <w:t>) the processing of data of patients by a doctor; ii) the processing of personal data related to criminal convictions and offences by a lawyer.</w:t>
      </w:r>
    </w:p>
    <w:p w14:paraId="7219A70C" w14:textId="24B62413" w:rsidR="00266431" w:rsidRDefault="00327E8E" w:rsidP="00327E8E">
      <w:pPr>
        <w:spacing w:after="0"/>
        <w:jc w:val="both"/>
        <w:rPr>
          <w:rFonts w:ascii="Montserrat Medium" w:hAnsi="Montserrat Medium"/>
          <w:sz w:val="16"/>
          <w:szCs w:val="16"/>
          <w:lang w:val="en-GB"/>
        </w:rPr>
      </w:pPr>
      <w:r w:rsidRPr="00327E8E">
        <w:rPr>
          <w:rFonts w:ascii="Montserrat Medium" w:hAnsi="Montserrat Medium"/>
          <w:sz w:val="16"/>
          <w:szCs w:val="16"/>
          <w:lang w:val="en-GB"/>
        </w:rPr>
        <w:t xml:space="preserve">See section 3 of the following GT29 document: </w:t>
      </w:r>
      <w:hyperlink r:id="rId3" w:history="1">
        <w:r w:rsidR="00266431" w:rsidRPr="00293E5A">
          <w:rPr>
            <w:rStyle w:val="Hyperlink"/>
            <w:rFonts w:ascii="Montserrat Medium" w:hAnsi="Montserrat Medium"/>
            <w:sz w:val="16"/>
            <w:szCs w:val="16"/>
            <w:lang w:val="en-GB"/>
          </w:rPr>
          <w:t>https://www.cnpd.pt/media/meplvdie/wp243rev01_pt.pdf</w:t>
        </w:r>
      </w:hyperlink>
    </w:p>
    <w:p w14:paraId="01967FF6" w14:textId="5F81324B" w:rsidR="00266431" w:rsidRPr="00266431" w:rsidRDefault="00327E8E" w:rsidP="00327E8E">
      <w:pPr>
        <w:spacing w:after="0"/>
        <w:jc w:val="both"/>
        <w:rPr>
          <w:rFonts w:ascii="Montserrat Medium" w:hAnsi="Montserrat Medium"/>
          <w:sz w:val="16"/>
          <w:szCs w:val="16"/>
          <w:lang w:val="en-GB"/>
        </w:rPr>
      </w:pPr>
      <w:r w:rsidRPr="00327E8E">
        <w:rPr>
          <w:rFonts w:ascii="Montserrat Medium" w:hAnsi="Montserrat Medium"/>
          <w:sz w:val="16"/>
          <w:szCs w:val="16"/>
          <w:lang w:val="en-GB"/>
        </w:rPr>
        <w:t xml:space="preserve"> </w:t>
      </w:r>
    </w:p>
  </w:endnote>
  <w:endnote w:id="16">
    <w:p w14:paraId="637A790F" w14:textId="69D4A6E6" w:rsidR="00E11F9C" w:rsidRPr="007D040C" w:rsidRDefault="00E11F9C" w:rsidP="00AC22E0">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7D040C">
        <w:rPr>
          <w:rFonts w:ascii="Montserrat Medium" w:hAnsi="Montserrat Medium"/>
          <w:sz w:val="16"/>
          <w:szCs w:val="16"/>
        </w:rPr>
        <w:t xml:space="preserve"> </w:t>
      </w:r>
      <w:r w:rsidR="007D040C" w:rsidRPr="007D040C">
        <w:rPr>
          <w:rFonts w:ascii="Montserrat Medium" w:hAnsi="Montserrat Medium"/>
          <w:sz w:val="16"/>
          <w:szCs w:val="16"/>
        </w:rPr>
        <w:t xml:space="preserve">For example, originating from two or more data processing operations performed for different purposes and/or by different data controllers in a way that could exceed the reasonable expectations of the data subjects. For example, the processing of the personal data of the curricular path and performance of students </w:t>
      </w:r>
      <w:proofErr w:type="gramStart"/>
      <w:r w:rsidR="007D040C" w:rsidRPr="007D040C">
        <w:rPr>
          <w:rFonts w:ascii="Montserrat Medium" w:hAnsi="Montserrat Medium"/>
          <w:sz w:val="16"/>
          <w:szCs w:val="16"/>
        </w:rPr>
        <w:t>of</w:t>
      </w:r>
      <w:proofErr w:type="gramEnd"/>
      <w:r w:rsidR="007D040C" w:rsidRPr="007D040C">
        <w:rPr>
          <w:rFonts w:ascii="Montserrat Medium" w:hAnsi="Montserrat Medium"/>
          <w:sz w:val="16"/>
          <w:szCs w:val="16"/>
        </w:rPr>
        <w:t xml:space="preserve"> a university institution which, for this purpose, also uses personal data of these same students that is publicly available on social networks.</w:t>
      </w:r>
    </w:p>
  </w:endnote>
  <w:endnote w:id="17">
    <w:p w14:paraId="6C832F08" w14:textId="0C0B3A6E" w:rsidR="00E11F9C" w:rsidRPr="00335EAF" w:rsidRDefault="00E11F9C" w:rsidP="00AC22E0">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Pr="00335EAF">
        <w:rPr>
          <w:rFonts w:ascii="Montserrat Medium" w:hAnsi="Montserrat Medium"/>
          <w:sz w:val="16"/>
          <w:szCs w:val="16"/>
        </w:rPr>
        <w:t xml:space="preserve"> </w:t>
      </w:r>
      <w:r w:rsidR="00335EAF" w:rsidRPr="00335EAF">
        <w:rPr>
          <w:rFonts w:ascii="Montserrat Medium" w:hAnsi="Montserrat Medium"/>
          <w:sz w:val="16"/>
          <w:szCs w:val="16"/>
        </w:rPr>
        <w:t>When the technology's use could involve new forms of data collection and use, possibly with high risk to personal rights and freedoms. For example, combining the use of fingerprint and face recognition for improved physical access control to a building. The use of big data, artificial intelligence techniques or internet of things applications could meet this criterion.</w:t>
      </w:r>
    </w:p>
  </w:endnote>
  <w:endnote w:id="18">
    <w:p w14:paraId="7FB02609" w14:textId="005EDB85" w:rsidR="00E11F9C" w:rsidRPr="00D809D0" w:rsidRDefault="00E11F9C" w:rsidP="00AC22E0">
      <w:pPr>
        <w:pStyle w:val="FootnoteText"/>
        <w:spacing w:after="0" w:line="240" w:lineRule="auto"/>
        <w:jc w:val="both"/>
        <w:rPr>
          <w:rFonts w:ascii="Montserrat Medium" w:hAnsi="Montserrat Medium"/>
          <w:sz w:val="16"/>
          <w:szCs w:val="16"/>
        </w:rPr>
      </w:pPr>
      <w:r w:rsidRPr="0025192B">
        <w:rPr>
          <w:rStyle w:val="EndnoteReference"/>
          <w:rFonts w:ascii="Montserrat Medium" w:hAnsi="Montserrat Medium"/>
          <w:sz w:val="16"/>
          <w:szCs w:val="16"/>
        </w:rPr>
        <w:endnoteRef/>
      </w:r>
      <w:r w:rsidRPr="00D809D0">
        <w:rPr>
          <w:rFonts w:ascii="Montserrat Medium" w:hAnsi="Montserrat Medium"/>
          <w:sz w:val="16"/>
          <w:szCs w:val="16"/>
        </w:rPr>
        <w:t xml:space="preserve"> </w:t>
      </w:r>
      <w:r w:rsidR="00D809D0" w:rsidRPr="00D809D0">
        <w:rPr>
          <w:rFonts w:ascii="Montserrat Medium" w:hAnsi="Montserrat Medium"/>
          <w:sz w:val="16"/>
          <w:szCs w:val="16"/>
        </w:rPr>
        <w:t xml:space="preserve">For example, processing operations aimed at allowing, modifying or refusing the access of the data subjects to a service or </w:t>
      </w:r>
      <w:proofErr w:type="gramStart"/>
      <w:r w:rsidR="00D809D0" w:rsidRPr="00D809D0">
        <w:rPr>
          <w:rFonts w:ascii="Montserrat Medium" w:hAnsi="Montserrat Medium"/>
          <w:sz w:val="16"/>
          <w:szCs w:val="16"/>
        </w:rPr>
        <w:t>entering into</w:t>
      </w:r>
      <w:proofErr w:type="gramEnd"/>
      <w:r w:rsidR="00D809D0" w:rsidRPr="00D809D0">
        <w:rPr>
          <w:rFonts w:ascii="Montserrat Medium" w:hAnsi="Montserrat Medium"/>
          <w:sz w:val="16"/>
          <w:szCs w:val="16"/>
        </w:rPr>
        <w:t xml:space="preserve"> a contract. For example, where a bank screens its customers against a credit reference database </w:t>
      </w:r>
      <w:proofErr w:type="gramStart"/>
      <w:r w:rsidR="00D809D0" w:rsidRPr="00D809D0">
        <w:rPr>
          <w:rFonts w:ascii="Montserrat Medium" w:hAnsi="Montserrat Medium"/>
          <w:sz w:val="16"/>
          <w:szCs w:val="16"/>
        </w:rPr>
        <w:t>in order to</w:t>
      </w:r>
      <w:proofErr w:type="gramEnd"/>
      <w:r w:rsidR="00D809D0" w:rsidRPr="00D809D0">
        <w:rPr>
          <w:rFonts w:ascii="Montserrat Medium" w:hAnsi="Montserrat Medium"/>
          <w:sz w:val="16"/>
          <w:szCs w:val="16"/>
        </w:rPr>
        <w:t xml:space="preserve"> decide whether to offer them a loan.</w:t>
      </w:r>
    </w:p>
  </w:endnote>
  <w:endnote w:id="19">
    <w:p w14:paraId="46B6B452" w14:textId="77F074EE" w:rsidR="003846DD" w:rsidRPr="003D4353" w:rsidRDefault="003846DD" w:rsidP="00AC22E0">
      <w:pPr>
        <w:pStyle w:val="EndnoteText"/>
        <w:jc w:val="both"/>
        <w:rPr>
          <w:rFonts w:ascii="Montserrat Medium" w:hAnsi="Montserrat Medium"/>
          <w:sz w:val="16"/>
          <w:szCs w:val="16"/>
        </w:rPr>
      </w:pPr>
      <w:r w:rsidRPr="0025192B">
        <w:rPr>
          <w:rStyle w:val="EndnoteReference"/>
          <w:rFonts w:ascii="Montserrat Medium" w:hAnsi="Montserrat Medium"/>
          <w:sz w:val="16"/>
          <w:szCs w:val="16"/>
        </w:rPr>
        <w:endnoteRef/>
      </w:r>
      <w:r w:rsidR="003D4353">
        <w:rPr>
          <w:rFonts w:ascii="Montserrat Medium" w:hAnsi="Montserrat Medium"/>
          <w:sz w:val="16"/>
          <w:szCs w:val="16"/>
        </w:rPr>
        <w:t xml:space="preserve"> </w:t>
      </w:r>
      <w:r w:rsidR="003D4353" w:rsidRPr="003D4353">
        <w:rPr>
          <w:rFonts w:ascii="Montserrat Medium" w:hAnsi="Montserrat Medium"/>
          <w:sz w:val="16"/>
          <w:szCs w:val="16"/>
        </w:rPr>
        <w:t>Consult the GT20 document: ‘Guidelines on Data Protection Impact Assessment (AIPD) and determining whether the processing is «likely to result in a high risk» for purposes of Regulation (EU) 2016/679’, https://ec.europa.eu/newsroom/article29/item-detail.cfm?item_id=611236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3D945" w14:textId="2D2F33DD" w:rsidR="005E286C" w:rsidRPr="005E286C" w:rsidRDefault="005E286C" w:rsidP="005E286C">
    <w:pPr>
      <w:suppressAutoHyphens/>
      <w:autoSpaceDN w:val="0"/>
      <w:spacing w:line="360" w:lineRule="auto"/>
      <w:jc w:val="center"/>
      <w:rPr>
        <w:rFonts w:ascii="Montserrat" w:eastAsia="Calibri" w:hAnsi="Montserrat" w:cs="Times New Roman"/>
        <w:sz w:val="14"/>
        <w:szCs w:val="14"/>
        <w:lang w:val="pt-PT"/>
      </w:rPr>
    </w:pPr>
    <w:r w:rsidRPr="00B27A5E">
      <w:rPr>
        <w:rFonts w:ascii="Montserrat" w:eastAsia="Calibri" w:hAnsi="Montserrat" w:cs="Times New Roman"/>
        <w:sz w:val="14"/>
        <w:szCs w:val="14"/>
        <w:lang w:val="pt-PT"/>
      </w:rPr>
      <w:t xml:space="preserve">Iscte − Instituto Universitário de Lisboa </w:t>
    </w:r>
    <w:r w:rsidRPr="00B27A5E">
      <w:rPr>
        <w:rFonts w:ascii="Montserrat" w:eastAsia="Calibri" w:hAnsi="Montserrat" w:cs="Times New Roman"/>
        <w:b/>
        <w:sz w:val="14"/>
        <w:szCs w:val="14"/>
        <w:lang w:val="pt-PT"/>
      </w:rPr>
      <w:t>·</w:t>
    </w:r>
    <w:r w:rsidRPr="00B27A5E">
      <w:rPr>
        <w:rFonts w:ascii="Montserrat" w:eastAsia="Calibri" w:hAnsi="Montserrat" w:cs="Times New Roman"/>
        <w:sz w:val="14"/>
        <w:szCs w:val="14"/>
        <w:lang w:val="pt-PT"/>
      </w:rPr>
      <w:t xml:space="preserve"> Av. Forças Armadas, 1649-026 Lisboa</w:t>
    </w:r>
    <w:r w:rsidRPr="00B27A5E">
      <w:rPr>
        <w:rFonts w:ascii="Montserrat" w:eastAsia="Montserrat Medium" w:hAnsi="Montserrat" w:cs="Montserrat Medium"/>
        <w:sz w:val="14"/>
        <w:szCs w:val="14"/>
        <w:lang w:val="pt-PT"/>
      </w:rPr>
      <w:t xml:space="preserve"> </w:t>
    </w:r>
    <w:r w:rsidRPr="00B27A5E">
      <w:rPr>
        <w:rFonts w:ascii="Montserrat" w:eastAsia="Calibri" w:hAnsi="Montserrat" w:cs="Times New Roman"/>
        <w:b/>
        <w:sz w:val="14"/>
        <w:szCs w:val="14"/>
        <w:lang w:val="pt-PT"/>
      </w:rPr>
      <w:t>·</w:t>
    </w:r>
    <w:r w:rsidRPr="00B27A5E">
      <w:rPr>
        <w:rFonts w:ascii="Montserrat" w:eastAsia="Montserrat Medium" w:hAnsi="Montserrat" w:cs="Montserrat Medium"/>
        <w:sz w:val="14"/>
        <w:szCs w:val="14"/>
        <w:lang w:val="pt-PT"/>
      </w:rPr>
      <w:t xml:space="preserve"> </w:t>
    </w:r>
    <w:r w:rsidRPr="00B27A5E">
      <w:rPr>
        <w:rFonts w:ascii="Montserrat" w:eastAsia="Montserrat Medium" w:hAnsi="Montserrat" w:cs="Montserrat Medium"/>
        <w:sz w:val="14"/>
        <w:szCs w:val="14"/>
        <w:lang w:val="pt-PT"/>
      </w:rPr>
      <w:sym w:font="Wingdings" w:char="F028"/>
    </w:r>
    <w:r w:rsidRPr="00B27A5E">
      <w:rPr>
        <w:rFonts w:ascii="Montserrat" w:eastAsia="Montserrat Medium" w:hAnsi="Montserrat" w:cs="Montserrat Medium"/>
        <w:sz w:val="14"/>
        <w:szCs w:val="14"/>
        <w:lang w:val="pt-PT"/>
      </w:rPr>
      <w:t xml:space="preserve"> +351 </w:t>
    </w:r>
    <w:r w:rsidRPr="00B27A5E">
      <w:rPr>
        <w:rFonts w:ascii="Montserrat" w:eastAsia="Calibri" w:hAnsi="Montserrat" w:cs="Times New Roman"/>
        <w:sz w:val="14"/>
        <w:szCs w:val="14"/>
        <w:lang w:val="pt-PT"/>
      </w:rPr>
      <w:t xml:space="preserve">217 903 000 </w:t>
    </w:r>
    <w:r w:rsidRPr="00B27A5E">
      <w:rPr>
        <w:rFonts w:ascii="Montserrat" w:eastAsia="Calibri" w:hAnsi="Montserrat" w:cs="Times New Roman"/>
        <w:b/>
        <w:sz w:val="14"/>
        <w:szCs w:val="14"/>
        <w:lang w:val="pt-PT"/>
      </w:rPr>
      <w:t xml:space="preserve">· </w:t>
    </w:r>
    <w:r w:rsidRPr="00B27A5E">
      <w:rPr>
        <w:rFonts w:ascii="Montserrat" w:eastAsia="Calibri" w:hAnsi="Montserrat" w:cs="Times New Roman"/>
        <w:sz w:val="14"/>
        <w:szCs w:val="14"/>
        <w:lang w:val="pt-PT"/>
      </w:rPr>
      <w:sym w:font="Wingdings" w:char="F02A"/>
    </w:r>
    <w:r w:rsidRPr="00B27A5E">
      <w:rPr>
        <w:rFonts w:ascii="Montserrat" w:eastAsia="Calibri" w:hAnsi="Montserrat" w:cs="Times New Roman"/>
        <w:sz w:val="14"/>
        <w:szCs w:val="14"/>
        <w:lang w:val="pt-PT"/>
      </w:rPr>
      <w:t xml:space="preserve"> geral@iscte-iul.pt</w:t>
    </w:r>
  </w:p>
  <w:p w14:paraId="0A47427A" w14:textId="621F3A13" w:rsidR="008B1C5C" w:rsidRDefault="00121330">
    <w:pPr>
      <w:pStyle w:val="Footer"/>
    </w:pPr>
    <w:r>
      <w:rPr>
        <w:noProof/>
      </w:rPr>
      <w:drawing>
        <wp:inline distT="0" distB="0" distL="0" distR="0" wp14:anchorId="25BD9C5B" wp14:editId="0156FDC1">
          <wp:extent cx="5400040" cy="2781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00040" cy="278130"/>
                  </a:xfrm>
                  <a:prstGeom prst="rect">
                    <a:avLst/>
                  </a:prstGeom>
                </pic:spPr>
              </pic:pic>
            </a:graphicData>
          </a:graphic>
        </wp:inline>
      </w:drawing>
    </w:r>
  </w:p>
  <w:p w14:paraId="27DD54E7" w14:textId="48120448" w:rsidR="00641E62" w:rsidRPr="00641E62" w:rsidRDefault="00641E62" w:rsidP="00641E62">
    <w:pPr>
      <w:pStyle w:val="Footer"/>
      <w:jc w:val="right"/>
      <w:rPr>
        <w:rFonts w:ascii="Montserrat" w:hAnsi="Montserrat"/>
        <w:sz w:val="16"/>
        <w:szCs w:val="16"/>
      </w:rPr>
    </w:pPr>
    <w:r w:rsidRPr="00641E62">
      <w:rPr>
        <w:rFonts w:ascii="Montserrat" w:hAnsi="Montserrat"/>
        <w:sz w:val="16"/>
        <w:szCs w:val="16"/>
      </w:rPr>
      <w:fldChar w:fldCharType="begin"/>
    </w:r>
    <w:r w:rsidRPr="00641E62">
      <w:rPr>
        <w:rFonts w:ascii="Montserrat" w:hAnsi="Montserrat"/>
        <w:sz w:val="16"/>
        <w:szCs w:val="16"/>
      </w:rPr>
      <w:instrText xml:space="preserve"> PAGE   \* MERGEFORMAT </w:instrText>
    </w:r>
    <w:r w:rsidRPr="00641E62">
      <w:rPr>
        <w:rFonts w:ascii="Montserrat" w:hAnsi="Montserrat"/>
        <w:sz w:val="16"/>
        <w:szCs w:val="16"/>
      </w:rPr>
      <w:fldChar w:fldCharType="separate"/>
    </w:r>
    <w:r w:rsidRPr="00641E62">
      <w:rPr>
        <w:rFonts w:ascii="Montserrat" w:hAnsi="Montserrat"/>
        <w:noProof/>
        <w:sz w:val="16"/>
        <w:szCs w:val="16"/>
      </w:rPr>
      <w:t>1</w:t>
    </w:r>
    <w:r w:rsidRPr="00641E62">
      <w:rPr>
        <w:rFonts w:ascii="Montserrat" w:hAnsi="Montserrat"/>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7C17C" w14:textId="77777777" w:rsidR="00313BB8" w:rsidRDefault="00313BB8" w:rsidP="007F26BB">
      <w:r>
        <w:separator/>
      </w:r>
    </w:p>
  </w:footnote>
  <w:footnote w:type="continuationSeparator" w:id="0">
    <w:p w14:paraId="1BE2AF52" w14:textId="77777777" w:rsidR="00313BB8" w:rsidRDefault="00313BB8" w:rsidP="007F26BB">
      <w:r>
        <w:continuationSeparator/>
      </w:r>
    </w:p>
  </w:footnote>
  <w:footnote w:type="continuationNotice" w:id="1">
    <w:p w14:paraId="7ACA6828" w14:textId="77777777" w:rsidR="00313BB8" w:rsidRDefault="00313B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D6FB" w14:textId="14D941D0" w:rsidR="00DE1C02" w:rsidRDefault="00DE1C02" w:rsidP="008B1C5C">
    <w:pPr>
      <w:pStyle w:val="Header"/>
      <w:jc w:val="center"/>
    </w:pPr>
    <w:r>
      <w:rPr>
        <w:noProof/>
      </w:rPr>
      <w:drawing>
        <wp:anchor distT="0" distB="0" distL="114300" distR="114300" simplePos="0" relativeHeight="251658240" behindDoc="1" locked="0" layoutInCell="1" allowOverlap="1" wp14:anchorId="61A8DBAE" wp14:editId="7686B53B">
          <wp:simplePos x="0" y="0"/>
          <wp:positionH relativeFrom="margin">
            <wp:align>center</wp:align>
          </wp:positionH>
          <wp:positionV relativeFrom="paragraph">
            <wp:posOffset>-200025</wp:posOffset>
          </wp:positionV>
          <wp:extent cx="2639695" cy="774065"/>
          <wp:effectExtent l="0" t="0" r="8255" b="6985"/>
          <wp:wrapThrough wrapText="bothSides">
            <wp:wrapPolygon edited="0">
              <wp:start x="0" y="0"/>
              <wp:lineTo x="0" y="21263"/>
              <wp:lineTo x="21512" y="21263"/>
              <wp:lineTo x="21512" y="0"/>
              <wp:lineTo x="0" y="0"/>
            </wp:wrapPolygon>
          </wp:wrapThrough>
          <wp:docPr id="169660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774065"/>
                  </a:xfrm>
                  <a:prstGeom prst="rect">
                    <a:avLst/>
                  </a:prstGeom>
                  <a:noFill/>
                </pic:spPr>
              </pic:pic>
            </a:graphicData>
          </a:graphic>
          <wp14:sizeRelH relativeFrom="page">
            <wp14:pctWidth>0</wp14:pctWidth>
          </wp14:sizeRelH>
          <wp14:sizeRelV relativeFrom="page">
            <wp14:pctHeight>0</wp14:pctHeight>
          </wp14:sizeRelV>
        </wp:anchor>
      </w:drawing>
    </w:r>
  </w:p>
  <w:p w14:paraId="15EC63DA" w14:textId="77777777" w:rsidR="00DE1C02" w:rsidRDefault="00DE1C02" w:rsidP="008B1C5C">
    <w:pPr>
      <w:pStyle w:val="Header"/>
      <w:jc w:val="center"/>
    </w:pPr>
  </w:p>
  <w:p w14:paraId="7841EA04" w14:textId="77777777" w:rsidR="00DE1C02" w:rsidRDefault="00DE1C02" w:rsidP="008B1C5C">
    <w:pPr>
      <w:pStyle w:val="Header"/>
      <w:jc w:val="center"/>
    </w:pPr>
  </w:p>
  <w:p w14:paraId="7DFCE505" w14:textId="40E10DBF" w:rsidR="008B1C5C" w:rsidRDefault="008B1C5C" w:rsidP="008B1C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B3405"/>
    <w:multiLevelType w:val="multilevel"/>
    <w:tmpl w:val="11843776"/>
    <w:lvl w:ilvl="0">
      <w:start w:val="1"/>
      <w:numFmt w:val="upperLetter"/>
      <w:pStyle w:val="Heading1"/>
      <w:lvlText w:val="%1."/>
      <w:lvlJc w:val="left"/>
      <w:pPr>
        <w:ind w:left="360" w:hanging="360"/>
      </w:pPr>
      <w:rPr>
        <w:rFonts w:hint="default"/>
        <w:sz w:val="22"/>
        <w:szCs w:val="22"/>
      </w:rPr>
    </w:lvl>
    <w:lvl w:ilvl="1">
      <w:start w:val="1"/>
      <w:numFmt w:val="decimal"/>
      <w:pStyle w:val="Heading2"/>
      <w:lvlText w:val="%1.%2"/>
      <w:lvlJc w:val="left"/>
      <w:pPr>
        <w:tabs>
          <w:tab w:val="num" w:pos="-142"/>
        </w:tabs>
        <w:ind w:left="-567" w:firstLine="0"/>
      </w:pPr>
      <w:rPr>
        <w:rFonts w:hint="default"/>
      </w:rPr>
    </w:lvl>
    <w:lvl w:ilvl="2">
      <w:start w:val="1"/>
      <w:numFmt w:val="none"/>
      <w:lvlText w:val=""/>
      <w:lvlJc w:val="left"/>
      <w:pPr>
        <w:tabs>
          <w:tab w:val="num" w:pos="513"/>
        </w:tabs>
        <w:ind w:left="513" w:hanging="720"/>
      </w:pPr>
      <w:rPr>
        <w:rFonts w:hint="default"/>
      </w:rPr>
    </w:lvl>
    <w:lvl w:ilvl="3">
      <w:start w:val="1"/>
      <w:numFmt w:val="decimal"/>
      <w:lvlRestart w:val="2"/>
      <w:lvlText w:val="%1.%2.%4"/>
      <w:lvlJc w:val="left"/>
      <w:pPr>
        <w:tabs>
          <w:tab w:val="num" w:pos="993"/>
        </w:tabs>
        <w:ind w:left="993" w:firstLine="0"/>
      </w:pPr>
      <w:rPr>
        <w:rFonts w:hint="default"/>
        <w:b/>
        <w:i w:val="0"/>
      </w:rPr>
    </w:lvl>
    <w:lvl w:ilvl="4">
      <w:start w:val="1"/>
      <w:numFmt w:val="decimal"/>
      <w:lvlText w:val="%1.%2.%3.%4.%5"/>
      <w:lvlJc w:val="left"/>
      <w:pPr>
        <w:tabs>
          <w:tab w:val="num" w:pos="801"/>
        </w:tabs>
        <w:ind w:left="801" w:hanging="1008"/>
      </w:pPr>
      <w:rPr>
        <w:rFonts w:hint="default"/>
      </w:rPr>
    </w:lvl>
    <w:lvl w:ilvl="5">
      <w:start w:val="1"/>
      <w:numFmt w:val="decimal"/>
      <w:lvlText w:val="%1.%2.%3.%4.%5.%6"/>
      <w:lvlJc w:val="left"/>
      <w:pPr>
        <w:tabs>
          <w:tab w:val="num" w:pos="945"/>
        </w:tabs>
        <w:ind w:left="945" w:hanging="1152"/>
      </w:pPr>
      <w:rPr>
        <w:rFonts w:hint="default"/>
      </w:rPr>
    </w:lvl>
    <w:lvl w:ilvl="6">
      <w:start w:val="1"/>
      <w:numFmt w:val="decimal"/>
      <w:lvlText w:val="%1.%2.%3.%4.%5.%6.%7"/>
      <w:lvlJc w:val="left"/>
      <w:pPr>
        <w:tabs>
          <w:tab w:val="num" w:pos="1089"/>
        </w:tabs>
        <w:ind w:left="1089" w:hanging="1296"/>
      </w:pPr>
      <w:rPr>
        <w:rFonts w:hint="default"/>
      </w:rPr>
    </w:lvl>
    <w:lvl w:ilvl="7">
      <w:start w:val="1"/>
      <w:numFmt w:val="decimal"/>
      <w:lvlText w:val="%1.%2.%3.%4.%5.%6.%7.%8"/>
      <w:lvlJc w:val="left"/>
      <w:pPr>
        <w:tabs>
          <w:tab w:val="num" w:pos="1233"/>
        </w:tabs>
        <w:ind w:left="1233" w:hanging="1440"/>
      </w:pPr>
      <w:rPr>
        <w:rFonts w:hint="default"/>
      </w:rPr>
    </w:lvl>
    <w:lvl w:ilvl="8">
      <w:start w:val="1"/>
      <w:numFmt w:val="decimal"/>
      <w:lvlText w:val="%1.%2.%3.%4.%5.%6.%7.%8.%9"/>
      <w:lvlJc w:val="left"/>
      <w:pPr>
        <w:tabs>
          <w:tab w:val="num" w:pos="1377"/>
        </w:tabs>
        <w:ind w:left="1377" w:hanging="1584"/>
      </w:pPr>
      <w:rPr>
        <w:rFonts w:hint="default"/>
      </w:rPr>
    </w:lvl>
  </w:abstractNum>
  <w:abstractNum w:abstractNumId="1" w15:restartNumberingAfterBreak="0">
    <w:nsid w:val="2A535B12"/>
    <w:multiLevelType w:val="multilevel"/>
    <w:tmpl w:val="35C2DAD6"/>
    <w:lvl w:ilvl="0">
      <w:start w:val="9"/>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72531A84"/>
    <w:multiLevelType w:val="hybridMultilevel"/>
    <w:tmpl w:val="3B5E10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353308793">
    <w:abstractNumId w:val="0"/>
  </w:num>
  <w:num w:numId="2" w16cid:durableId="609119870">
    <w:abstractNumId w:val="0"/>
  </w:num>
  <w:num w:numId="3" w16cid:durableId="1123497806">
    <w:abstractNumId w:val="1"/>
  </w:num>
  <w:num w:numId="4" w16cid:durableId="134613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53"/>
    <w:rsid w:val="000066AF"/>
    <w:rsid w:val="00006A60"/>
    <w:rsid w:val="000132F0"/>
    <w:rsid w:val="00022948"/>
    <w:rsid w:val="00027495"/>
    <w:rsid w:val="00035DCF"/>
    <w:rsid w:val="000542FB"/>
    <w:rsid w:val="00057C9F"/>
    <w:rsid w:val="00060FFC"/>
    <w:rsid w:val="00062977"/>
    <w:rsid w:val="00071D12"/>
    <w:rsid w:val="00075343"/>
    <w:rsid w:val="00081DEE"/>
    <w:rsid w:val="0008359B"/>
    <w:rsid w:val="00083E98"/>
    <w:rsid w:val="000841CA"/>
    <w:rsid w:val="00095CD9"/>
    <w:rsid w:val="000D5886"/>
    <w:rsid w:val="000D76E9"/>
    <w:rsid w:val="000E5F20"/>
    <w:rsid w:val="00121330"/>
    <w:rsid w:val="00121D75"/>
    <w:rsid w:val="00124410"/>
    <w:rsid w:val="0012787C"/>
    <w:rsid w:val="0014402C"/>
    <w:rsid w:val="001440E5"/>
    <w:rsid w:val="00152A48"/>
    <w:rsid w:val="001614A3"/>
    <w:rsid w:val="00161F50"/>
    <w:rsid w:val="00164B9F"/>
    <w:rsid w:val="001801BC"/>
    <w:rsid w:val="001B6E57"/>
    <w:rsid w:val="001C3A28"/>
    <w:rsid w:val="001F5983"/>
    <w:rsid w:val="00200300"/>
    <w:rsid w:val="002011D9"/>
    <w:rsid w:val="00205181"/>
    <w:rsid w:val="00207191"/>
    <w:rsid w:val="002160ED"/>
    <w:rsid w:val="002177BD"/>
    <w:rsid w:val="00221BB5"/>
    <w:rsid w:val="00222FC0"/>
    <w:rsid w:val="0023389F"/>
    <w:rsid w:val="00233A09"/>
    <w:rsid w:val="00241BB1"/>
    <w:rsid w:val="00247486"/>
    <w:rsid w:val="0025192B"/>
    <w:rsid w:val="00255E53"/>
    <w:rsid w:val="002651AD"/>
    <w:rsid w:val="00266431"/>
    <w:rsid w:val="00273904"/>
    <w:rsid w:val="002776A2"/>
    <w:rsid w:val="00283166"/>
    <w:rsid w:val="0028597B"/>
    <w:rsid w:val="00295239"/>
    <w:rsid w:val="002A49D4"/>
    <w:rsid w:val="002A56A8"/>
    <w:rsid w:val="002A6E4A"/>
    <w:rsid w:val="002D3C4D"/>
    <w:rsid w:val="003044C6"/>
    <w:rsid w:val="00311041"/>
    <w:rsid w:val="00313BB8"/>
    <w:rsid w:val="0031637A"/>
    <w:rsid w:val="00325622"/>
    <w:rsid w:val="00327E8E"/>
    <w:rsid w:val="00335EAF"/>
    <w:rsid w:val="003573D8"/>
    <w:rsid w:val="0036136D"/>
    <w:rsid w:val="003628B1"/>
    <w:rsid w:val="00371FBC"/>
    <w:rsid w:val="00373D7F"/>
    <w:rsid w:val="00377B0F"/>
    <w:rsid w:val="003846DD"/>
    <w:rsid w:val="00384BD2"/>
    <w:rsid w:val="00390F0C"/>
    <w:rsid w:val="00397B4E"/>
    <w:rsid w:val="003A0D43"/>
    <w:rsid w:val="003A5514"/>
    <w:rsid w:val="003B2AB3"/>
    <w:rsid w:val="003B5C72"/>
    <w:rsid w:val="003C3589"/>
    <w:rsid w:val="003D4353"/>
    <w:rsid w:val="00401FDB"/>
    <w:rsid w:val="00405E7F"/>
    <w:rsid w:val="00406CA8"/>
    <w:rsid w:val="00407F85"/>
    <w:rsid w:val="004352E9"/>
    <w:rsid w:val="00437BAF"/>
    <w:rsid w:val="0044329C"/>
    <w:rsid w:val="00450C85"/>
    <w:rsid w:val="00473AFA"/>
    <w:rsid w:val="00483A50"/>
    <w:rsid w:val="00487831"/>
    <w:rsid w:val="004901B1"/>
    <w:rsid w:val="004A0401"/>
    <w:rsid w:val="004A2B9B"/>
    <w:rsid w:val="004B7B27"/>
    <w:rsid w:val="004C08D3"/>
    <w:rsid w:val="004C382F"/>
    <w:rsid w:val="004C5189"/>
    <w:rsid w:val="004D15B4"/>
    <w:rsid w:val="004D3886"/>
    <w:rsid w:val="00501334"/>
    <w:rsid w:val="0050273A"/>
    <w:rsid w:val="00502F1E"/>
    <w:rsid w:val="0050328B"/>
    <w:rsid w:val="0050538A"/>
    <w:rsid w:val="00513774"/>
    <w:rsid w:val="00513CD1"/>
    <w:rsid w:val="005162D6"/>
    <w:rsid w:val="00526E21"/>
    <w:rsid w:val="005336D4"/>
    <w:rsid w:val="00547882"/>
    <w:rsid w:val="005548EF"/>
    <w:rsid w:val="00560424"/>
    <w:rsid w:val="005622D1"/>
    <w:rsid w:val="00563F05"/>
    <w:rsid w:val="0056506C"/>
    <w:rsid w:val="00584DAC"/>
    <w:rsid w:val="005A3A5C"/>
    <w:rsid w:val="005A3D25"/>
    <w:rsid w:val="005C5EB3"/>
    <w:rsid w:val="005D068E"/>
    <w:rsid w:val="005E1EA0"/>
    <w:rsid w:val="005E20C8"/>
    <w:rsid w:val="005E286C"/>
    <w:rsid w:val="005F7C4E"/>
    <w:rsid w:val="00616987"/>
    <w:rsid w:val="00616D82"/>
    <w:rsid w:val="00623A10"/>
    <w:rsid w:val="00627578"/>
    <w:rsid w:val="00630FDC"/>
    <w:rsid w:val="00640DB4"/>
    <w:rsid w:val="00641E62"/>
    <w:rsid w:val="00651ED2"/>
    <w:rsid w:val="00673146"/>
    <w:rsid w:val="006749BB"/>
    <w:rsid w:val="0067527F"/>
    <w:rsid w:val="006776BE"/>
    <w:rsid w:val="00677F18"/>
    <w:rsid w:val="00681D53"/>
    <w:rsid w:val="00685C92"/>
    <w:rsid w:val="006A26D8"/>
    <w:rsid w:val="006A4A7F"/>
    <w:rsid w:val="006A51DE"/>
    <w:rsid w:val="006A66ED"/>
    <w:rsid w:val="006A7091"/>
    <w:rsid w:val="006B4C85"/>
    <w:rsid w:val="006B57F9"/>
    <w:rsid w:val="006D178C"/>
    <w:rsid w:val="006D3A1E"/>
    <w:rsid w:val="006D3E21"/>
    <w:rsid w:val="006D4A56"/>
    <w:rsid w:val="006D5C1E"/>
    <w:rsid w:val="006E36ED"/>
    <w:rsid w:val="006F0ECE"/>
    <w:rsid w:val="006F70DA"/>
    <w:rsid w:val="007234E6"/>
    <w:rsid w:val="0074086B"/>
    <w:rsid w:val="00754900"/>
    <w:rsid w:val="007572B1"/>
    <w:rsid w:val="00763290"/>
    <w:rsid w:val="007633B5"/>
    <w:rsid w:val="007710A4"/>
    <w:rsid w:val="00771BB4"/>
    <w:rsid w:val="00773B7A"/>
    <w:rsid w:val="00775D22"/>
    <w:rsid w:val="007768E4"/>
    <w:rsid w:val="0077695C"/>
    <w:rsid w:val="00783BEF"/>
    <w:rsid w:val="00786FE1"/>
    <w:rsid w:val="0079323A"/>
    <w:rsid w:val="007A0C8C"/>
    <w:rsid w:val="007A4379"/>
    <w:rsid w:val="007C3FCE"/>
    <w:rsid w:val="007C49B0"/>
    <w:rsid w:val="007D040C"/>
    <w:rsid w:val="007D208C"/>
    <w:rsid w:val="007D2113"/>
    <w:rsid w:val="007E75BB"/>
    <w:rsid w:val="007F26BB"/>
    <w:rsid w:val="007F726C"/>
    <w:rsid w:val="00800DDF"/>
    <w:rsid w:val="00802E09"/>
    <w:rsid w:val="0081063C"/>
    <w:rsid w:val="00813174"/>
    <w:rsid w:val="008231E1"/>
    <w:rsid w:val="00824303"/>
    <w:rsid w:val="00827DAD"/>
    <w:rsid w:val="00830BF2"/>
    <w:rsid w:val="00837122"/>
    <w:rsid w:val="00843B38"/>
    <w:rsid w:val="00845304"/>
    <w:rsid w:val="0084538A"/>
    <w:rsid w:val="0085112C"/>
    <w:rsid w:val="0086171F"/>
    <w:rsid w:val="008635F3"/>
    <w:rsid w:val="008677F8"/>
    <w:rsid w:val="00874D31"/>
    <w:rsid w:val="00875386"/>
    <w:rsid w:val="00877498"/>
    <w:rsid w:val="008805EB"/>
    <w:rsid w:val="008929D0"/>
    <w:rsid w:val="008966D4"/>
    <w:rsid w:val="008A2E04"/>
    <w:rsid w:val="008A7C5E"/>
    <w:rsid w:val="008B1C5C"/>
    <w:rsid w:val="008B247C"/>
    <w:rsid w:val="008C5E5B"/>
    <w:rsid w:val="008D21A4"/>
    <w:rsid w:val="008D34B5"/>
    <w:rsid w:val="008D67B8"/>
    <w:rsid w:val="008E1097"/>
    <w:rsid w:val="008E14D7"/>
    <w:rsid w:val="008E7245"/>
    <w:rsid w:val="00903EE1"/>
    <w:rsid w:val="00907BA8"/>
    <w:rsid w:val="00921871"/>
    <w:rsid w:val="00924CCE"/>
    <w:rsid w:val="00927D72"/>
    <w:rsid w:val="00937DD0"/>
    <w:rsid w:val="00942035"/>
    <w:rsid w:val="00952E24"/>
    <w:rsid w:val="00957177"/>
    <w:rsid w:val="00970B9C"/>
    <w:rsid w:val="00984141"/>
    <w:rsid w:val="00985885"/>
    <w:rsid w:val="00985BA4"/>
    <w:rsid w:val="00992E8A"/>
    <w:rsid w:val="00995D46"/>
    <w:rsid w:val="009C1832"/>
    <w:rsid w:val="009D1120"/>
    <w:rsid w:val="009D64D5"/>
    <w:rsid w:val="009E4265"/>
    <w:rsid w:val="009E7C98"/>
    <w:rsid w:val="009F03C6"/>
    <w:rsid w:val="00A046F8"/>
    <w:rsid w:val="00A12078"/>
    <w:rsid w:val="00A32FF8"/>
    <w:rsid w:val="00A33A61"/>
    <w:rsid w:val="00A57063"/>
    <w:rsid w:val="00A96233"/>
    <w:rsid w:val="00A9757C"/>
    <w:rsid w:val="00A97DB2"/>
    <w:rsid w:val="00AA04F0"/>
    <w:rsid w:val="00AB3B35"/>
    <w:rsid w:val="00AC22E0"/>
    <w:rsid w:val="00AC274C"/>
    <w:rsid w:val="00AC33EE"/>
    <w:rsid w:val="00AC3B6B"/>
    <w:rsid w:val="00AE1C9C"/>
    <w:rsid w:val="00AF44FE"/>
    <w:rsid w:val="00B009B1"/>
    <w:rsid w:val="00B05DAF"/>
    <w:rsid w:val="00B21EF1"/>
    <w:rsid w:val="00B26D15"/>
    <w:rsid w:val="00B43D89"/>
    <w:rsid w:val="00B558CF"/>
    <w:rsid w:val="00B7271A"/>
    <w:rsid w:val="00B727F8"/>
    <w:rsid w:val="00B72CFA"/>
    <w:rsid w:val="00B73B57"/>
    <w:rsid w:val="00B77617"/>
    <w:rsid w:val="00B8312E"/>
    <w:rsid w:val="00B835E6"/>
    <w:rsid w:val="00B916D6"/>
    <w:rsid w:val="00BA226F"/>
    <w:rsid w:val="00BA435E"/>
    <w:rsid w:val="00BA6687"/>
    <w:rsid w:val="00BC11ED"/>
    <w:rsid w:val="00BC705B"/>
    <w:rsid w:val="00BD63F3"/>
    <w:rsid w:val="00BE3934"/>
    <w:rsid w:val="00BF0AB5"/>
    <w:rsid w:val="00BF1B60"/>
    <w:rsid w:val="00C16730"/>
    <w:rsid w:val="00C22E14"/>
    <w:rsid w:val="00C32D63"/>
    <w:rsid w:val="00C43DC0"/>
    <w:rsid w:val="00C4769F"/>
    <w:rsid w:val="00C626EE"/>
    <w:rsid w:val="00C64F60"/>
    <w:rsid w:val="00C779CF"/>
    <w:rsid w:val="00C83723"/>
    <w:rsid w:val="00C84154"/>
    <w:rsid w:val="00C847E4"/>
    <w:rsid w:val="00C908B9"/>
    <w:rsid w:val="00C96E7C"/>
    <w:rsid w:val="00CA46E2"/>
    <w:rsid w:val="00CB3EDB"/>
    <w:rsid w:val="00CC7A4D"/>
    <w:rsid w:val="00CD4C20"/>
    <w:rsid w:val="00CF066A"/>
    <w:rsid w:val="00CF4F50"/>
    <w:rsid w:val="00CF5D18"/>
    <w:rsid w:val="00D04DC7"/>
    <w:rsid w:val="00D32E03"/>
    <w:rsid w:val="00D36C27"/>
    <w:rsid w:val="00D402BB"/>
    <w:rsid w:val="00D45E56"/>
    <w:rsid w:val="00D62FD1"/>
    <w:rsid w:val="00D7022F"/>
    <w:rsid w:val="00D71B36"/>
    <w:rsid w:val="00D800F5"/>
    <w:rsid w:val="00D809D0"/>
    <w:rsid w:val="00D84774"/>
    <w:rsid w:val="00D8768C"/>
    <w:rsid w:val="00D965E3"/>
    <w:rsid w:val="00DA7ADF"/>
    <w:rsid w:val="00DB2574"/>
    <w:rsid w:val="00DB2944"/>
    <w:rsid w:val="00DD3937"/>
    <w:rsid w:val="00DD397E"/>
    <w:rsid w:val="00DE1C02"/>
    <w:rsid w:val="00DE5EEB"/>
    <w:rsid w:val="00DE7C7D"/>
    <w:rsid w:val="00DF03BC"/>
    <w:rsid w:val="00DF2259"/>
    <w:rsid w:val="00DF377C"/>
    <w:rsid w:val="00E07783"/>
    <w:rsid w:val="00E0786A"/>
    <w:rsid w:val="00E11F9C"/>
    <w:rsid w:val="00E126E6"/>
    <w:rsid w:val="00E12B7C"/>
    <w:rsid w:val="00E2546C"/>
    <w:rsid w:val="00E258D5"/>
    <w:rsid w:val="00E40873"/>
    <w:rsid w:val="00E4134B"/>
    <w:rsid w:val="00E44CF3"/>
    <w:rsid w:val="00E57D91"/>
    <w:rsid w:val="00E61899"/>
    <w:rsid w:val="00E723CB"/>
    <w:rsid w:val="00E75113"/>
    <w:rsid w:val="00E81DA7"/>
    <w:rsid w:val="00E821F8"/>
    <w:rsid w:val="00E947F6"/>
    <w:rsid w:val="00EA16CF"/>
    <w:rsid w:val="00EA33EE"/>
    <w:rsid w:val="00EB1326"/>
    <w:rsid w:val="00EE28C6"/>
    <w:rsid w:val="00EE33D1"/>
    <w:rsid w:val="00EE7C40"/>
    <w:rsid w:val="00EF1EA4"/>
    <w:rsid w:val="00EF4A52"/>
    <w:rsid w:val="00EF7A67"/>
    <w:rsid w:val="00F0189D"/>
    <w:rsid w:val="00F21FEA"/>
    <w:rsid w:val="00F41DF7"/>
    <w:rsid w:val="00F57E24"/>
    <w:rsid w:val="00F61356"/>
    <w:rsid w:val="00F620A0"/>
    <w:rsid w:val="00F70854"/>
    <w:rsid w:val="00F72EB4"/>
    <w:rsid w:val="00F85578"/>
    <w:rsid w:val="00FB0E44"/>
    <w:rsid w:val="00FB5942"/>
    <w:rsid w:val="00FB61D2"/>
    <w:rsid w:val="00FC4D03"/>
    <w:rsid w:val="00FC52A7"/>
    <w:rsid w:val="00FD0602"/>
    <w:rsid w:val="00FD456A"/>
    <w:rsid w:val="00FD6492"/>
    <w:rsid w:val="00FD73AF"/>
    <w:rsid w:val="00FF53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141D9"/>
  <w15:docId w15:val="{DF8BCE6B-065C-4443-8C29-FAFA3386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53"/>
    <w:rPr>
      <w:sz w:val="24"/>
      <w:szCs w:val="24"/>
      <w:lang w:val="en-US"/>
    </w:rPr>
  </w:style>
  <w:style w:type="paragraph" w:styleId="Heading1">
    <w:name w:val="heading 1"/>
    <w:basedOn w:val="Normal"/>
    <w:next w:val="Normal"/>
    <w:link w:val="Heading1Char"/>
    <w:autoRedefine/>
    <w:qFormat/>
    <w:rsid w:val="006749BB"/>
    <w:pPr>
      <w:keepNext/>
      <w:numPr>
        <w:numId w:val="2"/>
      </w:numPr>
      <w:spacing w:after="0" w:line="240" w:lineRule="auto"/>
      <w:ind w:left="357" w:hanging="357"/>
      <w:outlineLvl w:val="0"/>
    </w:pPr>
    <w:rPr>
      <w:rFonts w:eastAsia="Times New Roman" w:cs="Times New Roman"/>
      <w:b/>
      <w:caps/>
      <w:sz w:val="22"/>
      <w:szCs w:val="28"/>
    </w:rPr>
  </w:style>
  <w:style w:type="paragraph" w:styleId="Heading2">
    <w:name w:val="heading 2"/>
    <w:basedOn w:val="Normal"/>
    <w:next w:val="Normal"/>
    <w:link w:val="Heading2Char"/>
    <w:autoRedefine/>
    <w:qFormat/>
    <w:rsid w:val="0056506C"/>
    <w:pPr>
      <w:keepNext/>
      <w:numPr>
        <w:ilvl w:val="1"/>
        <w:numId w:val="2"/>
      </w:numPr>
      <w:tabs>
        <w:tab w:val="clear" w:pos="-142"/>
        <w:tab w:val="num" w:pos="567"/>
      </w:tabs>
      <w:spacing w:after="0" w:line="240" w:lineRule="auto"/>
      <w:ind w:left="340" w:hanging="340"/>
      <w:jc w:val="both"/>
      <w:outlineLvl w:val="1"/>
    </w:pPr>
    <w:rPr>
      <w:rFonts w:eastAsia="Times New Roman" w:cs="Times New Roman"/>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9BB"/>
    <w:rPr>
      <w:rFonts w:eastAsia="Times New Roman" w:cs="Times New Roman"/>
      <w:b/>
      <w:caps/>
      <w:szCs w:val="28"/>
      <w:lang w:val="en-US"/>
    </w:rPr>
  </w:style>
  <w:style w:type="character" w:customStyle="1" w:styleId="Heading2Char">
    <w:name w:val="Heading 2 Char"/>
    <w:basedOn w:val="DefaultParagraphFont"/>
    <w:link w:val="Heading2"/>
    <w:rsid w:val="0056506C"/>
    <w:rPr>
      <w:rFonts w:eastAsia="Times New Roman" w:cs="Times New Roman"/>
      <w:b/>
      <w:szCs w:val="24"/>
      <w:lang w:val="en-GB"/>
    </w:rPr>
  </w:style>
  <w:style w:type="paragraph" w:customStyle="1" w:styleId="Comdatas">
    <w:name w:val="Com datas"/>
    <w:basedOn w:val="Normal"/>
    <w:link w:val="ComdatasCarter"/>
    <w:autoRedefine/>
    <w:qFormat/>
    <w:rsid w:val="00EE7C40"/>
    <w:pPr>
      <w:jc w:val="both"/>
    </w:pPr>
  </w:style>
  <w:style w:type="character" w:customStyle="1" w:styleId="ComdatasCarter">
    <w:name w:val="Com datas Caráter"/>
    <w:basedOn w:val="DefaultParagraphFont"/>
    <w:link w:val="Comdatas"/>
    <w:rsid w:val="00EE7C40"/>
  </w:style>
  <w:style w:type="paragraph" w:customStyle="1" w:styleId="Cabealho3">
    <w:name w:val="Cabeçalho 3"/>
    <w:basedOn w:val="Normal"/>
    <w:next w:val="Normal"/>
    <w:autoRedefine/>
    <w:qFormat/>
    <w:rsid w:val="00584DAC"/>
    <w:pPr>
      <w:keepLines/>
      <w:widowControl w:val="0"/>
      <w:spacing w:after="120"/>
      <w:jc w:val="both"/>
      <w:outlineLvl w:val="2"/>
    </w:pPr>
    <w:rPr>
      <w:rFonts w:ascii="Times New Roman" w:eastAsia="Times New Roman" w:hAnsi="Times New Roman" w:cs="Times New Roman"/>
      <w:i/>
      <w:smallCaps/>
      <w:lang w:val="de-DE"/>
    </w:rPr>
  </w:style>
  <w:style w:type="paragraph" w:customStyle="1" w:styleId="normalcomindesq">
    <w:name w:val="normal com ind esq"/>
    <w:basedOn w:val="Normal"/>
    <w:link w:val="normalcomindesqCarter"/>
    <w:autoRedefine/>
    <w:qFormat/>
    <w:rsid w:val="0085112C"/>
    <w:pPr>
      <w:jc w:val="both"/>
    </w:pPr>
    <w:rPr>
      <w:bCs/>
    </w:rPr>
  </w:style>
  <w:style w:type="character" w:customStyle="1" w:styleId="normalcomindesqCarter">
    <w:name w:val="normal com ind esq Caráter"/>
    <w:basedOn w:val="DefaultParagraphFont"/>
    <w:link w:val="normalcomindesq"/>
    <w:rsid w:val="0085112C"/>
    <w:rPr>
      <w:bCs/>
    </w:rPr>
  </w:style>
  <w:style w:type="table" w:styleId="TableGrid">
    <w:name w:val="Table Grid"/>
    <w:basedOn w:val="TableNormal"/>
    <w:uiPriority w:val="39"/>
    <w:rsid w:val="00255E5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EDB"/>
    <w:pPr>
      <w:ind w:left="720"/>
      <w:contextualSpacing/>
    </w:pPr>
    <w:rPr>
      <w:sz w:val="22"/>
      <w:szCs w:val="22"/>
      <w:lang w:val="pt-PT"/>
    </w:rPr>
  </w:style>
  <w:style w:type="paragraph" w:styleId="FootnoteText">
    <w:name w:val="footnote text"/>
    <w:basedOn w:val="Normal"/>
    <w:link w:val="FootnoteTextChar"/>
    <w:uiPriority w:val="99"/>
    <w:unhideWhenUsed/>
    <w:rsid w:val="007F26BB"/>
    <w:rPr>
      <w:sz w:val="20"/>
      <w:szCs w:val="20"/>
    </w:rPr>
  </w:style>
  <w:style w:type="character" w:customStyle="1" w:styleId="FootnoteTextChar">
    <w:name w:val="Footnote Text Char"/>
    <w:basedOn w:val="DefaultParagraphFont"/>
    <w:link w:val="FootnoteText"/>
    <w:uiPriority w:val="99"/>
    <w:rsid w:val="007F26BB"/>
    <w:rPr>
      <w:sz w:val="20"/>
      <w:szCs w:val="20"/>
      <w:lang w:val="en-US"/>
    </w:rPr>
  </w:style>
  <w:style w:type="character" w:styleId="FootnoteReference">
    <w:name w:val="footnote reference"/>
    <w:basedOn w:val="DefaultParagraphFont"/>
    <w:uiPriority w:val="99"/>
    <w:semiHidden/>
    <w:unhideWhenUsed/>
    <w:rsid w:val="007F26BB"/>
    <w:rPr>
      <w:vertAlign w:val="superscript"/>
    </w:rPr>
  </w:style>
  <w:style w:type="paragraph" w:styleId="EndnoteText">
    <w:name w:val="endnote text"/>
    <w:basedOn w:val="Normal"/>
    <w:link w:val="EndnoteTextChar"/>
    <w:uiPriority w:val="99"/>
    <w:semiHidden/>
    <w:unhideWhenUsed/>
    <w:rsid w:val="004901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01B1"/>
    <w:rPr>
      <w:sz w:val="20"/>
      <w:szCs w:val="20"/>
      <w:lang w:val="en-US"/>
    </w:rPr>
  </w:style>
  <w:style w:type="character" w:styleId="EndnoteReference">
    <w:name w:val="endnote reference"/>
    <w:basedOn w:val="DefaultParagraphFont"/>
    <w:uiPriority w:val="99"/>
    <w:semiHidden/>
    <w:unhideWhenUsed/>
    <w:rsid w:val="004901B1"/>
    <w:rPr>
      <w:vertAlign w:val="superscript"/>
    </w:rPr>
  </w:style>
  <w:style w:type="character" w:styleId="Hyperlink">
    <w:name w:val="Hyperlink"/>
    <w:basedOn w:val="DefaultParagraphFont"/>
    <w:uiPriority w:val="99"/>
    <w:unhideWhenUsed/>
    <w:rsid w:val="00984141"/>
    <w:rPr>
      <w:color w:val="0563C1" w:themeColor="hyperlink"/>
      <w:u w:val="single"/>
    </w:rPr>
  </w:style>
  <w:style w:type="character" w:customStyle="1" w:styleId="MenoNoResolvida1">
    <w:name w:val="Menção Não Resolvida1"/>
    <w:basedOn w:val="DefaultParagraphFont"/>
    <w:uiPriority w:val="99"/>
    <w:semiHidden/>
    <w:unhideWhenUsed/>
    <w:rsid w:val="00984141"/>
    <w:rPr>
      <w:color w:val="605E5C"/>
      <w:shd w:val="clear" w:color="auto" w:fill="E1DFDD"/>
    </w:rPr>
  </w:style>
  <w:style w:type="character" w:styleId="PlaceholderText">
    <w:name w:val="Placeholder Text"/>
    <w:basedOn w:val="DefaultParagraphFont"/>
    <w:uiPriority w:val="99"/>
    <w:semiHidden/>
    <w:rsid w:val="00D8768C"/>
    <w:rPr>
      <w:color w:val="808080"/>
    </w:rPr>
  </w:style>
  <w:style w:type="paragraph" w:styleId="BalloonText">
    <w:name w:val="Balloon Text"/>
    <w:basedOn w:val="Normal"/>
    <w:link w:val="BalloonTextChar"/>
    <w:uiPriority w:val="99"/>
    <w:semiHidden/>
    <w:unhideWhenUsed/>
    <w:rsid w:val="006D3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1E"/>
    <w:rPr>
      <w:rFonts w:ascii="Tahoma" w:hAnsi="Tahoma" w:cs="Tahoma"/>
      <w:sz w:val="16"/>
      <w:szCs w:val="16"/>
      <w:lang w:val="en-US"/>
    </w:rPr>
  </w:style>
  <w:style w:type="character" w:styleId="CommentReference">
    <w:name w:val="annotation reference"/>
    <w:basedOn w:val="DefaultParagraphFont"/>
    <w:uiPriority w:val="99"/>
    <w:semiHidden/>
    <w:unhideWhenUsed/>
    <w:rsid w:val="006D3A1E"/>
    <w:rPr>
      <w:sz w:val="16"/>
      <w:szCs w:val="16"/>
    </w:rPr>
  </w:style>
  <w:style w:type="paragraph" w:styleId="CommentText">
    <w:name w:val="annotation text"/>
    <w:basedOn w:val="Normal"/>
    <w:link w:val="CommentTextChar"/>
    <w:uiPriority w:val="99"/>
    <w:semiHidden/>
    <w:unhideWhenUsed/>
    <w:rsid w:val="006D3A1E"/>
    <w:pPr>
      <w:spacing w:line="240" w:lineRule="auto"/>
    </w:pPr>
    <w:rPr>
      <w:sz w:val="20"/>
      <w:szCs w:val="20"/>
    </w:rPr>
  </w:style>
  <w:style w:type="character" w:customStyle="1" w:styleId="CommentTextChar">
    <w:name w:val="Comment Text Char"/>
    <w:basedOn w:val="DefaultParagraphFont"/>
    <w:link w:val="CommentText"/>
    <w:uiPriority w:val="99"/>
    <w:semiHidden/>
    <w:rsid w:val="006D3A1E"/>
    <w:rPr>
      <w:sz w:val="20"/>
      <w:szCs w:val="20"/>
      <w:lang w:val="en-US"/>
    </w:rPr>
  </w:style>
  <w:style w:type="paragraph" w:styleId="CommentSubject">
    <w:name w:val="annotation subject"/>
    <w:basedOn w:val="CommentText"/>
    <w:next w:val="CommentText"/>
    <w:link w:val="CommentSubjectChar"/>
    <w:uiPriority w:val="99"/>
    <w:semiHidden/>
    <w:unhideWhenUsed/>
    <w:rsid w:val="006D3A1E"/>
    <w:rPr>
      <w:b/>
      <w:bCs/>
    </w:rPr>
  </w:style>
  <w:style w:type="character" w:customStyle="1" w:styleId="CommentSubjectChar">
    <w:name w:val="Comment Subject Char"/>
    <w:basedOn w:val="CommentTextChar"/>
    <w:link w:val="CommentSubject"/>
    <w:uiPriority w:val="99"/>
    <w:semiHidden/>
    <w:rsid w:val="006D3A1E"/>
    <w:rPr>
      <w:b/>
      <w:bCs/>
      <w:sz w:val="20"/>
      <w:szCs w:val="20"/>
      <w:lang w:val="en-US"/>
    </w:rPr>
  </w:style>
  <w:style w:type="paragraph" w:styleId="Revision">
    <w:name w:val="Revision"/>
    <w:hidden/>
    <w:uiPriority w:val="99"/>
    <w:semiHidden/>
    <w:rsid w:val="00373D7F"/>
    <w:pPr>
      <w:spacing w:after="0" w:line="240" w:lineRule="auto"/>
    </w:pPr>
    <w:rPr>
      <w:sz w:val="24"/>
      <w:szCs w:val="24"/>
      <w:lang w:val="en-US"/>
    </w:rPr>
  </w:style>
  <w:style w:type="character" w:customStyle="1" w:styleId="MenoNoResolvida2">
    <w:name w:val="Menção Não Resolvida2"/>
    <w:basedOn w:val="DefaultParagraphFont"/>
    <w:uiPriority w:val="99"/>
    <w:semiHidden/>
    <w:unhideWhenUsed/>
    <w:rsid w:val="00800DDF"/>
    <w:rPr>
      <w:color w:val="605E5C"/>
      <w:shd w:val="clear" w:color="auto" w:fill="E1DFDD"/>
    </w:rPr>
  </w:style>
  <w:style w:type="paragraph" w:styleId="Header">
    <w:name w:val="header"/>
    <w:basedOn w:val="Normal"/>
    <w:link w:val="HeaderChar"/>
    <w:uiPriority w:val="99"/>
    <w:unhideWhenUsed/>
    <w:rsid w:val="008B1C5C"/>
    <w:pPr>
      <w:tabs>
        <w:tab w:val="center" w:pos="4252"/>
        <w:tab w:val="right" w:pos="8504"/>
      </w:tabs>
      <w:spacing w:after="0" w:line="240" w:lineRule="auto"/>
    </w:pPr>
  </w:style>
  <w:style w:type="character" w:customStyle="1" w:styleId="HeaderChar">
    <w:name w:val="Header Char"/>
    <w:basedOn w:val="DefaultParagraphFont"/>
    <w:link w:val="Header"/>
    <w:uiPriority w:val="99"/>
    <w:rsid w:val="008B1C5C"/>
    <w:rPr>
      <w:sz w:val="24"/>
      <w:szCs w:val="24"/>
      <w:lang w:val="en-US"/>
    </w:rPr>
  </w:style>
  <w:style w:type="paragraph" w:styleId="Footer">
    <w:name w:val="footer"/>
    <w:basedOn w:val="Normal"/>
    <w:link w:val="FooterChar"/>
    <w:uiPriority w:val="99"/>
    <w:unhideWhenUsed/>
    <w:rsid w:val="008B1C5C"/>
    <w:pPr>
      <w:tabs>
        <w:tab w:val="center" w:pos="4252"/>
        <w:tab w:val="right" w:pos="8504"/>
      </w:tabs>
      <w:spacing w:after="0" w:line="240" w:lineRule="auto"/>
    </w:pPr>
  </w:style>
  <w:style w:type="character" w:customStyle="1" w:styleId="FooterChar">
    <w:name w:val="Footer Char"/>
    <w:basedOn w:val="DefaultParagraphFont"/>
    <w:link w:val="Footer"/>
    <w:uiPriority w:val="99"/>
    <w:rsid w:val="008B1C5C"/>
    <w:rPr>
      <w:sz w:val="24"/>
      <w:szCs w:val="24"/>
      <w:lang w:val="en-US"/>
    </w:rPr>
  </w:style>
  <w:style w:type="character" w:styleId="UnresolvedMention">
    <w:name w:val="Unresolved Mention"/>
    <w:basedOn w:val="DefaultParagraphFont"/>
    <w:uiPriority w:val="99"/>
    <w:semiHidden/>
    <w:unhideWhenUsed/>
    <w:rsid w:val="00AC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56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s://www.cnpd.pt/media/meplvdie/wp243rev01_pt.pdf" TargetMode="External"/><Relationship Id="rId2" Type="http://schemas.openxmlformats.org/officeDocument/2006/relationships/hyperlink" Target="https://ec.europa.eu/info/law/law-topic/data-protection/international-dimension-data-protection/adequacy-decisions_pt" TargetMode="External"/><Relationship Id="rId1" Type="http://schemas.openxmlformats.org/officeDocument/2006/relationships/hyperlink" Target="https://ec.europa.eu/info/law/law-topic/data-protection/reform/rules-business-and-organisations/obligations/what-rules-apply-if-my-organisation-transfers-data-outside-eu_p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5D8C4831B54BA5A1FC28624F5AB201"/>
        <w:category>
          <w:name w:val="Geral"/>
          <w:gallery w:val="placeholder"/>
        </w:category>
        <w:types>
          <w:type w:val="bbPlcHdr"/>
        </w:types>
        <w:behaviors>
          <w:behavior w:val="content"/>
        </w:behaviors>
        <w:guid w:val="{569E84EB-9CCC-4B43-9EA2-A491885BF3C3}"/>
      </w:docPartPr>
      <w:docPartBody>
        <w:p w:rsidR="003217BD" w:rsidRDefault="0054442F" w:rsidP="0054442F">
          <w:pPr>
            <w:pStyle w:val="CE5D8C4831B54BA5A1FC28624F5AB201"/>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42F"/>
    <w:rsid w:val="001825CA"/>
    <w:rsid w:val="001F55A3"/>
    <w:rsid w:val="002121E1"/>
    <w:rsid w:val="0027201C"/>
    <w:rsid w:val="003217BD"/>
    <w:rsid w:val="00530E84"/>
    <w:rsid w:val="0054442F"/>
    <w:rsid w:val="00555302"/>
    <w:rsid w:val="00696588"/>
    <w:rsid w:val="006F3224"/>
    <w:rsid w:val="0074480D"/>
    <w:rsid w:val="007D4B77"/>
    <w:rsid w:val="009A26F3"/>
    <w:rsid w:val="00A36A56"/>
    <w:rsid w:val="00A6442A"/>
    <w:rsid w:val="00A7546F"/>
    <w:rsid w:val="00A83A3D"/>
    <w:rsid w:val="00AA20D3"/>
    <w:rsid w:val="00B558CF"/>
    <w:rsid w:val="00D1441E"/>
    <w:rsid w:val="00D36ED2"/>
    <w:rsid w:val="00E032F8"/>
    <w:rsid w:val="00E04CFD"/>
    <w:rsid w:val="00E1048A"/>
    <w:rsid w:val="00FB0E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2F"/>
    <w:rPr>
      <w:color w:val="808080"/>
    </w:rPr>
  </w:style>
  <w:style w:type="paragraph" w:customStyle="1" w:styleId="CE5D8C4831B54BA5A1FC28624F5AB201">
    <w:name w:val="CE5D8C4831B54BA5A1FC28624F5AB201"/>
    <w:rsid w:val="00544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86F82233A5EE84898BE6ADC4A1896FD" ma:contentTypeVersion="18" ma:contentTypeDescription="Criar um novo documento." ma:contentTypeScope="" ma:versionID="9b78350ba9c2cccb99fb33a67c67aaa3">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004ba4c89cb33b4b17749560e0be59b8"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5c0f3666-79ba-4fbd-b094-4d38cc1f017f}"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CD25E-E6F9-4579-BAA6-3A8CF2509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7C118-562C-450D-B04B-BA3ACB0CEFD3}">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3.xml><?xml version="1.0" encoding="utf-8"?>
<ds:datastoreItem xmlns:ds="http://schemas.openxmlformats.org/officeDocument/2006/customXml" ds:itemID="{8AB2A728-C5FA-4E9B-9CAA-8D08BC9D126F}">
  <ds:schemaRefs>
    <ds:schemaRef ds:uri="http://schemas.openxmlformats.org/officeDocument/2006/bibliography"/>
  </ds:schemaRefs>
</ds:datastoreItem>
</file>

<file path=customXml/itemProps4.xml><?xml version="1.0" encoding="utf-8"?>
<ds:datastoreItem xmlns:ds="http://schemas.openxmlformats.org/officeDocument/2006/customXml" ds:itemID="{82E25AB6-B058-43B6-A7FF-32673A9FE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Pages>
  <Words>1137</Words>
  <Characters>6482</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Nuno David</dc:creator>
  <cp:lastModifiedBy>Cristina Severiano</cp:lastModifiedBy>
  <cp:revision>188</cp:revision>
  <cp:lastPrinted>2021-03-10T15:17:00Z</cp:lastPrinted>
  <dcterms:created xsi:type="dcterms:W3CDTF">2021-03-19T18:38:00Z</dcterms:created>
  <dcterms:modified xsi:type="dcterms:W3CDTF">2024-08-23T12:10:00Z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ies>
</file>