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55AB" w14:textId="4ED2D3A1" w:rsid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candidato/as </w:t>
      </w:r>
    </w:p>
    <w:p w14:paraId="068FBFAF" w14:textId="029B52B6" w:rsidR="00E6391E" w:rsidRPr="004F560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aos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do ISCTE-IUL</w:t>
      </w:r>
    </w:p>
    <w:p w14:paraId="0684D240" w14:textId="315CEF37" w:rsidR="002006AA" w:rsidRP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abertos nos termos do art.º 77º do Decreto-Lei n.º 84/2019</w:t>
      </w: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citações bibliográficas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1E404361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Correio eletrónico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DeGois, Orchid, Google scholar)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Académicos (do mais recente para o mais antigo) </w:t>
      </w:r>
    </w:p>
    <w:p w14:paraId="78C7A190" w14:textId="14806F73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Domínio científico de atuação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Endereço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Vínculos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Associações Profissionais ou Científicas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línguas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0E0A587D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>Por favor indique as obras que mostram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D014A22" w:rsidR="002006AA" w:rsidRPr="002006AA" w:rsidRDefault="007E1723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B</w:t>
      </w:r>
      <w:r w:rsidR="002006AA" w:rsidRPr="002006AA">
        <w:rPr>
          <w:rFonts w:ascii="Calibri" w:hAnsi="Calibri"/>
          <w:b/>
          <w:sz w:val="24"/>
          <w:u w:val="single"/>
        </w:rPr>
        <w:t xml:space="preserve">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6E6E7C67" w:rsidR="00D5129C" w:rsidRPr="00D5129C" w:rsidRDefault="007E1723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</w:t>
      </w:r>
      <w:r w:rsidR="001B1E6A" w:rsidRPr="00D5129C">
        <w:rPr>
          <w:rFonts w:ascii="Calibri" w:hAnsi="Calibri"/>
          <w:b/>
          <w:sz w:val="24"/>
        </w:rPr>
        <w:t xml:space="preserve">-1) Produção científica </w:t>
      </w:r>
    </w:p>
    <w:p w14:paraId="39FADAE6" w14:textId="438DCB10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 e o Quartil de indexação em bases de dados internacionais – Scopus ou Wo</w:t>
      </w:r>
      <w:r w:rsidR="006714A9">
        <w:rPr>
          <w:rFonts w:ascii="Calibri" w:hAnsi="Calibri"/>
          <w:i/>
          <w:sz w:val="22"/>
        </w:rPr>
        <w:t>S</w:t>
      </w:r>
      <w:r w:rsidR="007E1723">
        <w:rPr>
          <w:rFonts w:ascii="Calibri" w:hAnsi="Calibri"/>
          <w:i/>
          <w:sz w:val="22"/>
        </w:rPr>
        <w:t>, citações e hindex no WoS ou SCOPUS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00E8591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artigos em revistas científicas</w:t>
      </w:r>
      <w:r w:rsidR="006714A9">
        <w:rPr>
          <w:rFonts w:ascii="Calibri" w:hAnsi="Calibri"/>
          <w:sz w:val="24"/>
        </w:rPr>
        <w:t>;</w:t>
      </w:r>
    </w:p>
    <w:p w14:paraId="53D0E794" w14:textId="79BA479F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</w:t>
      </w:r>
      <w:r w:rsidR="007B523C">
        <w:rPr>
          <w:rFonts w:ascii="Calibri" w:hAnsi="Calibri"/>
          <w:sz w:val="24"/>
        </w:rPr>
        <w:t xml:space="preserve"> (conferências, colóquios, congressos, seminários, jornadas, fóruns etc.)</w:t>
      </w:r>
      <w:r w:rsidRPr="00DE4014">
        <w:rPr>
          <w:rFonts w:ascii="Calibri" w:hAnsi="Calibri"/>
          <w:sz w:val="24"/>
        </w:rPr>
        <w:t xml:space="preserve">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7F2296EC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E6391E">
        <w:rPr>
          <w:rFonts w:ascii="Calibri" w:hAnsi="Calibri"/>
          <w:sz w:val="24"/>
        </w:rPr>
        <w:t>s</w:t>
      </w:r>
      <w:r w:rsidR="006714A9">
        <w:rPr>
          <w:rFonts w:ascii="Calibri" w:hAnsi="Calibri"/>
          <w:sz w:val="24"/>
        </w:rPr>
        <w:t>.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3811FA5" w:rsidR="00D5129C" w:rsidRPr="00D5129C" w:rsidRDefault="007E1723" w:rsidP="00D5129C">
      <w:pPr>
        <w:pStyle w:val="BodyText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B</w:t>
      </w:r>
      <w:r w:rsidR="00873286" w:rsidRPr="00D5129C">
        <w:rPr>
          <w:rFonts w:ascii="Calibri" w:hAnsi="Calibri"/>
          <w:b/>
          <w:sz w:val="24"/>
        </w:rPr>
        <w:t>-2)</w:t>
      </w:r>
      <w:r w:rsidR="00873286"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  <w:r>
        <w:rPr>
          <w:rFonts w:ascii="Calibri" w:hAnsi="Calibri"/>
          <w:b/>
          <w:sz w:val="24"/>
        </w:rPr>
        <w:t xml:space="preserve"> e liderança científica </w:t>
      </w:r>
    </w:p>
    <w:p w14:paraId="763B3106" w14:textId="77777777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valor do financiamento do projeto e o tipo de envolvimento (coordenador ou participante) . </w:t>
      </w:r>
    </w:p>
    <w:p w14:paraId="57D4B448" w14:textId="597F2E5D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</w:p>
    <w:p w14:paraId="161506CD" w14:textId="62F7DA51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  <w:r w:rsidRPr="00D5129C">
        <w:rPr>
          <w:rFonts w:ascii="Calibri" w:hAnsi="Calibri"/>
        </w:rPr>
        <w:t xml:space="preserve"> </w:t>
      </w:r>
    </w:p>
    <w:p w14:paraId="3FB29561" w14:textId="7EF55A3E" w:rsidR="001B1E6A" w:rsidRPr="007E1723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>projetos não financiados</w:t>
      </w:r>
    </w:p>
    <w:p w14:paraId="36E65941" w14:textId="77777777" w:rsidR="007E1723" w:rsidRDefault="007E1723" w:rsidP="007E1723">
      <w:pPr>
        <w:pStyle w:val="BodyText"/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  <w:r>
        <w:rPr>
          <w:rFonts w:ascii="Calibri" w:hAnsi="Calibri"/>
          <w:sz w:val="24"/>
        </w:rPr>
        <w:t>;</w:t>
      </w:r>
    </w:p>
    <w:p w14:paraId="493F42A6" w14:textId="77777777" w:rsidR="007E1723" w:rsidRDefault="007E1723" w:rsidP="007E1723">
      <w:pPr>
        <w:pStyle w:val="BodyText"/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</w:t>
      </w:r>
      <w:r>
        <w:rPr>
          <w:rFonts w:ascii="Calibri" w:hAnsi="Calibri"/>
          <w:sz w:val="24"/>
        </w:rPr>
        <w:t>;</w:t>
      </w:r>
    </w:p>
    <w:p w14:paraId="2593EC8B" w14:textId="01FC4981" w:rsidR="007E1723" w:rsidRPr="007E1723" w:rsidRDefault="007E1723" w:rsidP="007E1723">
      <w:pPr>
        <w:pStyle w:val="BodyText"/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comissões de eventos científicos.</w:t>
      </w:r>
    </w:p>
    <w:p w14:paraId="4CA6B78E" w14:textId="4C70FA9F" w:rsidR="00D5129C" w:rsidRDefault="007E1723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</w:t>
      </w:r>
      <w:r w:rsidR="00D5129C" w:rsidRPr="00D5129C">
        <w:rPr>
          <w:rFonts w:ascii="Calibri" w:hAnsi="Calibri"/>
          <w:b/>
          <w:sz w:val="24"/>
        </w:rPr>
        <w:t>-3)</w:t>
      </w:r>
      <w:r w:rsidR="00D5129C" w:rsidRPr="00D5129C">
        <w:rPr>
          <w:rFonts w:ascii="Calibri" w:hAnsi="Calibri"/>
          <w:b/>
          <w:sz w:val="24"/>
        </w:rPr>
        <w:tab/>
        <w:t xml:space="preserve">Avaliação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>a função exercida – por exemplo, arguente, vogal, presidente do juri</w:t>
      </w:r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5D05B40D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  <w:r w:rsidR="006714A9">
        <w:rPr>
          <w:rFonts w:ascii="Calibri" w:hAnsi="Calibri"/>
          <w:sz w:val="24"/>
        </w:rPr>
        <w:t>;</w:t>
      </w:r>
    </w:p>
    <w:p w14:paraId="4B11E321" w14:textId="3ED9332F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Pr="00D5129C">
        <w:rPr>
          <w:rFonts w:ascii="Calibri" w:hAnsi="Calibri"/>
          <w:sz w:val="24"/>
        </w:rPr>
        <w:t xml:space="preserve"> </w:t>
      </w:r>
      <w:r w:rsidR="006714A9">
        <w:rPr>
          <w:rFonts w:ascii="Calibri" w:hAnsi="Calibri"/>
          <w:sz w:val="24"/>
        </w:rPr>
        <w:t>;</w:t>
      </w:r>
    </w:p>
    <w:p w14:paraId="08434C1F" w14:textId="2646781D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(</w:t>
      </w:r>
      <w:r w:rsidRPr="00D5129C">
        <w:rPr>
          <w:rFonts w:ascii="Calibri" w:hAnsi="Calibri"/>
          <w:sz w:val="24"/>
        </w:rPr>
        <w:t xml:space="preserve">sem </w:t>
      </w:r>
      <w:r>
        <w:rPr>
          <w:rFonts w:ascii="Calibri" w:hAnsi="Calibri"/>
          <w:sz w:val="24"/>
        </w:rPr>
        <w:t xml:space="preserve">funções de </w:t>
      </w:r>
      <w:r w:rsidRPr="00D5129C">
        <w:rPr>
          <w:rFonts w:ascii="Calibri" w:hAnsi="Calibri"/>
          <w:sz w:val="24"/>
        </w:rPr>
        <w:t>coordenação)</w:t>
      </w:r>
      <w:r w:rsidR="006714A9">
        <w:rPr>
          <w:rFonts w:ascii="Calibri" w:hAnsi="Calibri"/>
          <w:sz w:val="24"/>
        </w:rPr>
        <w:t>;</w:t>
      </w:r>
    </w:p>
    <w:p w14:paraId="18CC00A7" w14:textId="31976C0A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6541D3C4" w14:textId="77777777" w:rsidR="0058061B" w:rsidRPr="00D5129C" w:rsidRDefault="0058061B" w:rsidP="009E1BCC">
      <w:pPr>
        <w:pStyle w:val="BodyText"/>
        <w:spacing w:line="360" w:lineRule="auto"/>
        <w:rPr>
          <w:rFonts w:ascii="Calibri" w:hAnsi="Calibri"/>
          <w:sz w:val="24"/>
        </w:rPr>
      </w:pPr>
    </w:p>
    <w:p w14:paraId="296602E3" w14:textId="5D39FF4E" w:rsidR="00D5129C" w:rsidRPr="00D5129C" w:rsidRDefault="007E1723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C</w:t>
      </w:r>
      <w:r w:rsidR="00D5129C" w:rsidRPr="00D5129C">
        <w:rPr>
          <w:rFonts w:ascii="Calibri" w:hAnsi="Calibri"/>
          <w:b/>
          <w:sz w:val="24"/>
          <w:u w:val="single"/>
        </w:rPr>
        <w:t xml:space="preserve">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5DBB9835" w:rsidR="00C44640" w:rsidRPr="00C44640" w:rsidRDefault="007E1723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D5129C" w:rsidRPr="00C44640">
        <w:rPr>
          <w:rFonts w:ascii="Calibri" w:hAnsi="Calibri"/>
          <w:b/>
          <w:sz w:val="24"/>
        </w:rPr>
        <w:t>-1)</w:t>
      </w:r>
      <w:r w:rsidR="00D5129C"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63E9E82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  <w:r w:rsidR="006714A9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</w:p>
    <w:p w14:paraId="156DFAB0" w14:textId="1F7C0121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3736E125" w14:textId="7344041C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  <w:r w:rsidR="006714A9">
        <w:rPr>
          <w:rFonts w:ascii="Calibri" w:hAnsi="Calibri"/>
          <w:sz w:val="24"/>
        </w:rPr>
        <w:t>;</w:t>
      </w:r>
    </w:p>
    <w:p w14:paraId="3EE709BE" w14:textId="135E9E0F" w:rsidR="007B523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="006714A9">
        <w:rPr>
          <w:rFonts w:ascii="Calibri" w:hAnsi="Calibri"/>
          <w:sz w:val="24"/>
        </w:rPr>
        <w:t>;</w:t>
      </w:r>
    </w:p>
    <w:p w14:paraId="4F68238E" w14:textId="764E8F94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0764FFD8" w:rsidR="00C44640" w:rsidRPr="003633BA" w:rsidRDefault="007E1723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C44640" w:rsidRPr="003633BA">
        <w:rPr>
          <w:rFonts w:ascii="Calibri" w:hAnsi="Calibri"/>
          <w:b/>
          <w:sz w:val="24"/>
        </w:rPr>
        <w:t>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215777B9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  <w:r w:rsidR="006714A9">
        <w:rPr>
          <w:rFonts w:ascii="Calibri" w:hAnsi="Calibri"/>
          <w:sz w:val="24"/>
        </w:rPr>
        <w:t>;</w:t>
      </w:r>
    </w:p>
    <w:p w14:paraId="64A1A3FA" w14:textId="052316B2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elaboração de novos cursos de graduação e pós-graduação</w:t>
      </w:r>
      <w:r w:rsidR="006714A9">
        <w:rPr>
          <w:rFonts w:ascii="Calibri" w:hAnsi="Calibri"/>
          <w:sz w:val="24"/>
        </w:rPr>
        <w:t>;</w:t>
      </w:r>
    </w:p>
    <w:p w14:paraId="281C90E1" w14:textId="2E2A5599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  <w:r w:rsidR="006714A9">
        <w:rPr>
          <w:rFonts w:ascii="Calibri" w:hAnsi="Calibri"/>
          <w:sz w:val="24"/>
        </w:rPr>
        <w:t>;</w:t>
      </w:r>
    </w:p>
    <w:p w14:paraId="6AEEC028" w14:textId="2922AB7F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  <w:r w:rsidR="006714A9">
        <w:rPr>
          <w:rFonts w:ascii="Calibri" w:hAnsi="Calibri"/>
          <w:sz w:val="24"/>
        </w:rPr>
        <w:t>;</w:t>
      </w:r>
    </w:p>
    <w:p w14:paraId="644EB61D" w14:textId="1FABBE06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estruturas de âmbito pedagógico</w:t>
      </w:r>
      <w:r w:rsidR="006714A9">
        <w:rPr>
          <w:rFonts w:ascii="Calibri" w:hAnsi="Calibri"/>
          <w:sz w:val="24"/>
        </w:rPr>
        <w:t>;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48EAD901" w:rsidR="00E15A95" w:rsidRDefault="007E1723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E15A95" w:rsidRPr="00E15A95">
        <w:rPr>
          <w:rFonts w:ascii="Calibri" w:hAnsi="Calibri"/>
          <w:b/>
          <w:sz w:val="24"/>
        </w:rPr>
        <w:t>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16607931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233728AC" w14:textId="0E160DE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  <w:r w:rsidR="006714A9">
        <w:rPr>
          <w:rFonts w:ascii="Calibri" w:hAnsi="Calibri"/>
          <w:sz w:val="24"/>
        </w:rPr>
        <w:t>;</w:t>
      </w:r>
    </w:p>
    <w:p w14:paraId="16201DE9" w14:textId="7F209DED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  <w:r w:rsidR="006714A9">
        <w:rPr>
          <w:rFonts w:ascii="Calibri" w:hAnsi="Calibri"/>
          <w:sz w:val="24"/>
        </w:rPr>
        <w:t>;</w:t>
      </w:r>
    </w:p>
    <w:p w14:paraId="69283BCC" w14:textId="755343E4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  <w:r w:rsidR="006714A9">
        <w:rPr>
          <w:rFonts w:ascii="Calibri" w:hAnsi="Calibri"/>
          <w:sz w:val="24"/>
        </w:rPr>
        <w:t>.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65E5A361" w:rsidR="003633BA" w:rsidRDefault="007E1723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3633BA" w:rsidRPr="003633BA">
        <w:rPr>
          <w:rFonts w:ascii="Calibri" w:hAnsi="Calibri"/>
          <w:b/>
          <w:sz w:val="24"/>
        </w:rPr>
        <w:t>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32C61CFF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manuais pedagógicos</w:t>
      </w:r>
      <w:r w:rsidR="006714A9">
        <w:rPr>
          <w:rFonts w:ascii="Calibri" w:hAnsi="Calibri"/>
          <w:sz w:val="24"/>
        </w:rPr>
        <w:t>;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3115CC5D" w:rsidR="003633BA" w:rsidRPr="0058061B" w:rsidRDefault="007E1723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</w:t>
      </w:r>
      <w:r w:rsidR="003633BA" w:rsidRPr="0058061B">
        <w:rPr>
          <w:rFonts w:ascii="Calibri" w:hAnsi="Calibri"/>
          <w:b/>
          <w:sz w:val="24"/>
        </w:rPr>
        <w:t xml:space="preserve">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3CC55F7C" w14:textId="6ACC1D07" w:rsidR="006714A9" w:rsidRDefault="006714A9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Promoção da cultura científica;</w:t>
      </w:r>
    </w:p>
    <w:p w14:paraId="6108B819" w14:textId="4F36223B" w:rsidR="006714A9" w:rsidRDefault="006714A9" w:rsidP="006714A9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Intervenções na comunicação social;</w:t>
      </w:r>
    </w:p>
    <w:p w14:paraId="572C8379" w14:textId="1864F06A" w:rsidR="003633BA" w:rsidRPr="007E1723" w:rsidRDefault="003633BA" w:rsidP="006714A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  <w:r w:rsidRPr="006714A9">
        <w:rPr>
          <w:rFonts w:ascii="Calibri" w:hAnsi="Calibri"/>
          <w:sz w:val="24"/>
        </w:rPr>
        <w:t xml:space="preserve">prestações </w:t>
      </w:r>
      <w:r w:rsidRPr="007E1723">
        <w:rPr>
          <w:rFonts w:ascii="Calibri" w:hAnsi="Calibri"/>
          <w:color w:val="000000" w:themeColor="text1"/>
          <w:sz w:val="24"/>
        </w:rPr>
        <w:t xml:space="preserve">de serviços no âmbito da valorização económica e social do </w:t>
      </w:r>
      <w:r w:rsidRPr="007E1723">
        <w:rPr>
          <w:rFonts w:asciiTheme="minorHAnsi" w:hAnsiTheme="minorHAnsi" w:cstheme="minorHAnsi"/>
          <w:color w:val="000000" w:themeColor="text1"/>
          <w:sz w:val="24"/>
        </w:rPr>
        <w:t>conhecimento</w:t>
      </w:r>
      <w:r w:rsidR="006714A9" w:rsidRPr="007E1723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6714A9" w:rsidRPr="007E1723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o registo de patentes, o registo e titularidade de direitos de propriedade intelectual e a elaboração de normas técnicas e legislação);</w:t>
      </w:r>
    </w:p>
    <w:p w14:paraId="292C8E1D" w14:textId="77777777" w:rsidR="007E1723" w:rsidRDefault="003633BA" w:rsidP="007E1723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7E1723">
        <w:rPr>
          <w:rFonts w:ascii="Calibri" w:hAnsi="Calibri"/>
          <w:color w:val="000000" w:themeColor="text1"/>
          <w:sz w:val="24"/>
        </w:rPr>
        <w:t xml:space="preserve">programas de formação contínua, de intercâmbio </w:t>
      </w:r>
      <w:r w:rsidRPr="00DE4014">
        <w:rPr>
          <w:rFonts w:ascii="Calibri" w:hAnsi="Calibri"/>
          <w:sz w:val="24"/>
        </w:rPr>
        <w:t>de experiências, cursos e seminários destinados</w:t>
      </w:r>
      <w:r>
        <w:rPr>
          <w:rFonts w:ascii="Calibri" w:hAnsi="Calibri"/>
          <w:sz w:val="24"/>
        </w:rPr>
        <w:t xml:space="preserve"> à divulgação de conhecimentos</w:t>
      </w:r>
      <w:r w:rsidR="006714A9">
        <w:rPr>
          <w:rFonts w:ascii="Calibri" w:hAnsi="Calibri"/>
          <w:sz w:val="24"/>
        </w:rPr>
        <w:t>;</w:t>
      </w:r>
    </w:p>
    <w:p w14:paraId="028D0A9A" w14:textId="44526D01" w:rsidR="007E1723" w:rsidRPr="007E1723" w:rsidRDefault="007E1723" w:rsidP="007E1723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7E1723">
        <w:rPr>
          <w:rFonts w:ascii="Calibri" w:hAnsi="Calibri"/>
          <w:sz w:val="24"/>
        </w:rPr>
        <w:t xml:space="preserve"> </w:t>
      </w:r>
      <w:r w:rsidRPr="007E1723">
        <w:rPr>
          <w:rFonts w:asciiTheme="minorHAnsi" w:hAnsiTheme="minorHAnsi" w:cstheme="minorHAnsi"/>
          <w:sz w:val="24"/>
        </w:rPr>
        <w:t xml:space="preserve">outras atividades relevantes para a investigação, </w:t>
      </w:r>
      <w:r w:rsidRPr="007E1723">
        <w:rPr>
          <w:rFonts w:asciiTheme="minorHAnsi" w:hAnsiTheme="minorHAnsi" w:cstheme="minorHAnsi"/>
          <w:sz w:val="24"/>
          <w:shd w:val="clear" w:color="auto" w:fill="FFFFFF"/>
        </w:rPr>
        <w:t>nomeadamente através de ações de divulgação científica ou artística e publicações de divulgação artística</w:t>
      </w:r>
      <w:r w:rsidRPr="007E1723">
        <w:rPr>
          <w:rFonts w:asciiTheme="minorHAnsi" w:hAnsiTheme="minorHAnsi" w:cstheme="minorHAnsi"/>
          <w:sz w:val="24"/>
        </w:rPr>
        <w:t>, serviço à comunidade no âmbito da organização, serviço de cooperação e consultadoria a outras instituições</w:t>
      </w:r>
      <w:r w:rsidRPr="007E1723">
        <w:rPr>
          <w:rFonts w:ascii="Calibri" w:hAnsi="Calibri"/>
          <w:sz w:val="24"/>
        </w:rPr>
        <w:t xml:space="preserve">. 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788B2B55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Atividade de gestão académica </w:t>
      </w:r>
    </w:p>
    <w:p w14:paraId="74A50900" w14:textId="6E88289E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3FCC52C5" w14:textId="42773712" w:rsidR="006714A9" w:rsidRPr="009E1BCC" w:rsidRDefault="006714A9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9E1BCC">
        <w:rPr>
          <w:rFonts w:ascii="Calibri" w:hAnsi="Calibri"/>
          <w:color w:val="000000" w:themeColor="text1"/>
          <w:sz w:val="24"/>
        </w:rPr>
        <w:t>participação em órgãos de gestão</w:t>
      </w:r>
      <w:r w:rsidR="00B55219" w:rsidRPr="009E1BCC">
        <w:rPr>
          <w:rFonts w:ascii="Calibri" w:hAnsi="Calibri"/>
          <w:color w:val="000000" w:themeColor="text1"/>
          <w:sz w:val="24"/>
        </w:rPr>
        <w:t>/</w:t>
      </w:r>
      <w:r w:rsidRPr="009E1BCC">
        <w:rPr>
          <w:rFonts w:ascii="Calibri" w:hAnsi="Calibri"/>
          <w:color w:val="000000" w:themeColor="text1"/>
          <w:sz w:val="24"/>
        </w:rPr>
        <w:t>coordenação de instituições de ensino superior;</w:t>
      </w:r>
    </w:p>
    <w:p w14:paraId="64BEC994" w14:textId="333C3519" w:rsidR="009D7FE8" w:rsidRPr="009E1BCC" w:rsidRDefault="009E1BCC" w:rsidP="006714A9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9E1BCC">
        <w:rPr>
          <w:rFonts w:ascii="Calibri" w:hAnsi="Calibri"/>
          <w:color w:val="000000" w:themeColor="text1"/>
          <w:sz w:val="24"/>
        </w:rPr>
        <w:t>coordena</w:t>
      </w:r>
      <w:r w:rsidR="003633BA" w:rsidRPr="009E1BCC">
        <w:rPr>
          <w:rFonts w:ascii="Calibri" w:hAnsi="Calibri"/>
          <w:color w:val="000000" w:themeColor="text1"/>
          <w:sz w:val="24"/>
        </w:rPr>
        <w:t xml:space="preserve">ção </w:t>
      </w:r>
      <w:r w:rsidRPr="009E1BCC">
        <w:rPr>
          <w:rFonts w:ascii="Calibri" w:hAnsi="Calibri"/>
          <w:color w:val="000000" w:themeColor="text1"/>
          <w:sz w:val="24"/>
        </w:rPr>
        <w:t>de</w:t>
      </w:r>
      <w:r w:rsidR="003633BA" w:rsidRPr="009E1BCC">
        <w:rPr>
          <w:rFonts w:ascii="Calibri" w:hAnsi="Calibri"/>
          <w:color w:val="000000" w:themeColor="text1"/>
          <w:sz w:val="24"/>
        </w:rPr>
        <w:t xml:space="preserve"> órgãos de gestão de institutos, escolas, departamentos, unidades de </w:t>
      </w:r>
      <w:r w:rsidR="009D7FE8" w:rsidRPr="009E1BCC">
        <w:rPr>
          <w:rFonts w:ascii="Calibri" w:hAnsi="Calibri"/>
          <w:color w:val="000000" w:themeColor="text1"/>
          <w:sz w:val="24"/>
        </w:rPr>
        <w:t>investigação</w:t>
      </w:r>
      <w:r w:rsidR="006714A9" w:rsidRPr="009E1BCC">
        <w:rPr>
          <w:rFonts w:ascii="Calibri" w:hAnsi="Calibri"/>
          <w:color w:val="000000" w:themeColor="text1"/>
          <w:sz w:val="24"/>
        </w:rPr>
        <w:t>;</w:t>
      </w:r>
      <w:r w:rsidR="009D7FE8" w:rsidRPr="009E1BCC">
        <w:rPr>
          <w:rFonts w:ascii="Calibri" w:hAnsi="Calibri"/>
          <w:color w:val="000000" w:themeColor="text1"/>
          <w:sz w:val="24"/>
        </w:rPr>
        <w:t xml:space="preserve"> </w:t>
      </w:r>
    </w:p>
    <w:p w14:paraId="06482B2E" w14:textId="0F1B36B0" w:rsidR="009D7FE8" w:rsidRPr="009E1BCC" w:rsidRDefault="009D7FE8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9E1BCC">
        <w:rPr>
          <w:rFonts w:ascii="Calibri" w:hAnsi="Calibri"/>
          <w:color w:val="000000" w:themeColor="text1"/>
          <w:sz w:val="24"/>
        </w:rPr>
        <w:t>participação</w:t>
      </w:r>
      <w:r w:rsidR="009E1BCC" w:rsidRPr="009E1BCC">
        <w:rPr>
          <w:rFonts w:ascii="Calibri" w:hAnsi="Calibri"/>
          <w:color w:val="000000" w:themeColor="text1"/>
          <w:sz w:val="24"/>
        </w:rPr>
        <w:t xml:space="preserve"> na</w:t>
      </w:r>
      <w:r w:rsidRPr="009E1BCC">
        <w:rPr>
          <w:rFonts w:ascii="Calibri" w:hAnsi="Calibri"/>
          <w:color w:val="000000" w:themeColor="text1"/>
          <w:sz w:val="24"/>
        </w:rPr>
        <w:t xml:space="preserve"> </w:t>
      </w:r>
      <w:r w:rsidR="003633BA" w:rsidRPr="009E1BCC">
        <w:rPr>
          <w:rFonts w:ascii="Calibri" w:hAnsi="Calibri"/>
          <w:color w:val="000000" w:themeColor="text1"/>
          <w:sz w:val="24"/>
        </w:rPr>
        <w:t>promoção da instituição</w:t>
      </w:r>
      <w:r w:rsidRPr="009E1BCC">
        <w:rPr>
          <w:rFonts w:ascii="Calibri" w:hAnsi="Calibri"/>
          <w:color w:val="000000" w:themeColor="text1"/>
          <w:sz w:val="24"/>
        </w:rPr>
        <w:t xml:space="preserve"> ou em </w:t>
      </w:r>
      <w:r w:rsidR="003633BA" w:rsidRPr="009E1BCC">
        <w:rPr>
          <w:rFonts w:ascii="Calibri" w:hAnsi="Calibri"/>
          <w:color w:val="000000" w:themeColor="text1"/>
          <w:sz w:val="24"/>
        </w:rPr>
        <w:t>comissões</w:t>
      </w:r>
      <w:r w:rsidRPr="009E1BCC">
        <w:rPr>
          <w:rFonts w:ascii="Calibri" w:hAnsi="Calibri"/>
          <w:color w:val="000000" w:themeColor="text1"/>
          <w:sz w:val="24"/>
        </w:rPr>
        <w:t xml:space="preserve"> ou grupos de trabalho</w:t>
      </w:r>
      <w:r w:rsidR="003633BA" w:rsidRPr="009E1BCC">
        <w:rPr>
          <w:rFonts w:ascii="Calibri" w:hAnsi="Calibri"/>
          <w:color w:val="000000" w:themeColor="text1"/>
          <w:sz w:val="24"/>
        </w:rPr>
        <w:t xml:space="preserve"> </w:t>
      </w:r>
      <w:r w:rsidR="003633BA" w:rsidRPr="009E1BCC">
        <w:rPr>
          <w:rFonts w:ascii="Calibri" w:hAnsi="Calibri"/>
          <w:i/>
          <w:color w:val="000000" w:themeColor="text1"/>
          <w:sz w:val="24"/>
        </w:rPr>
        <w:t>ad hoc</w:t>
      </w:r>
      <w:r w:rsidR="009E1BCC" w:rsidRPr="009E1BCC">
        <w:rPr>
          <w:rFonts w:ascii="Calibri" w:hAnsi="Calibri"/>
          <w:i/>
          <w:color w:val="000000" w:themeColor="text1"/>
          <w:sz w:val="24"/>
        </w:rPr>
        <w:t xml:space="preserve">, </w:t>
      </w:r>
      <w:r w:rsidR="009E1BCC" w:rsidRPr="009E1BCC">
        <w:rPr>
          <w:rFonts w:ascii="Calibri" w:hAnsi="Calibri"/>
          <w:color w:val="000000" w:themeColor="text1"/>
          <w:sz w:val="24"/>
        </w:rPr>
        <w:t>grupos de missão</w:t>
      </w:r>
      <w:r w:rsidR="006714A9" w:rsidRPr="009E1BCC">
        <w:rPr>
          <w:rFonts w:ascii="Calibri" w:hAnsi="Calibri"/>
          <w:color w:val="000000" w:themeColor="text1"/>
          <w:sz w:val="24"/>
        </w:rPr>
        <w:t>;</w:t>
      </w:r>
    </w:p>
    <w:p w14:paraId="36120C79" w14:textId="500B385F" w:rsidR="006714A9" w:rsidRPr="009E1BCC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  <w:color w:val="000000" w:themeColor="text1"/>
        </w:rPr>
      </w:pPr>
      <w:r w:rsidRPr="009E1BCC">
        <w:rPr>
          <w:rFonts w:ascii="Calibri" w:eastAsia="SimSun" w:hAnsi="Calibri" w:cs="Times New Roman"/>
          <w:color w:val="000000" w:themeColor="text1"/>
        </w:rPr>
        <w:t xml:space="preserve">recrutamento de novos </w:t>
      </w:r>
      <w:r w:rsidR="00B55219" w:rsidRPr="009E1BCC">
        <w:rPr>
          <w:rFonts w:ascii="Calibri" w:eastAsia="SimSun" w:hAnsi="Calibri" w:cs="Times New Roman"/>
          <w:color w:val="000000" w:themeColor="text1"/>
        </w:rPr>
        <w:t>estudantes</w:t>
      </w:r>
      <w:r w:rsidRPr="009E1BCC">
        <w:rPr>
          <w:rFonts w:ascii="Calibri" w:eastAsia="SimSun" w:hAnsi="Calibri" w:cs="Times New Roman"/>
          <w:color w:val="000000" w:themeColor="text1"/>
        </w:rPr>
        <w:t>;</w:t>
      </w:r>
    </w:p>
    <w:p w14:paraId="2492A4F7" w14:textId="26690C71" w:rsidR="0058061B" w:rsidRPr="009E1BCC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 w:themeColor="text1"/>
        </w:rPr>
      </w:pPr>
      <w:r w:rsidRPr="009E1BCC">
        <w:rPr>
          <w:rFonts w:ascii="Calibri" w:eastAsia="SimSun" w:hAnsi="Calibri" w:cs="Times New Roman"/>
          <w:color w:val="000000" w:themeColor="text1"/>
        </w:rPr>
        <w:t>demais atividades para o regular funcionamento das instituições de ensino superior.</w:t>
      </w:r>
    </w:p>
    <w:p w14:paraId="425733BF" w14:textId="77777777" w:rsidR="006714A9" w:rsidRDefault="006714A9" w:rsidP="006714A9">
      <w:pPr>
        <w:pStyle w:val="ListParagraph"/>
        <w:spacing w:line="360" w:lineRule="auto"/>
        <w:jc w:val="both"/>
        <w:rPr>
          <w:rFonts w:ascii="Calibri" w:hAnsi="Calibri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85329B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414E01"/>
    <w:rsid w:val="00511C5B"/>
    <w:rsid w:val="00512738"/>
    <w:rsid w:val="0058061B"/>
    <w:rsid w:val="005B1D75"/>
    <w:rsid w:val="006714A9"/>
    <w:rsid w:val="006739E2"/>
    <w:rsid w:val="00744180"/>
    <w:rsid w:val="007B523C"/>
    <w:rsid w:val="007E1723"/>
    <w:rsid w:val="0085329B"/>
    <w:rsid w:val="00873286"/>
    <w:rsid w:val="008B2AED"/>
    <w:rsid w:val="008C4E44"/>
    <w:rsid w:val="009D7FE8"/>
    <w:rsid w:val="009E1BCC"/>
    <w:rsid w:val="00B17C01"/>
    <w:rsid w:val="00B47082"/>
    <w:rsid w:val="00B55219"/>
    <w:rsid w:val="00C44640"/>
    <w:rsid w:val="00C65930"/>
    <w:rsid w:val="00C74A7B"/>
    <w:rsid w:val="00D5129C"/>
    <w:rsid w:val="00E15A95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8A5EA-0C22-4DBB-A012-C06B52A31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B18E2-0B8A-45B5-A5BE-3DD480E12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EED1-1E19-4AA6-9611-2506B4C3FF3B}">
  <ds:schemaRefs>
    <ds:schemaRef ds:uri="http://purl.org/dc/elements/1.1/"/>
    <ds:schemaRef ds:uri="afd847c5-d065-42fb-8d71-8e8e76b6cecd"/>
    <ds:schemaRef ds:uri="http://schemas.microsoft.com/office/2006/metadata/properties"/>
    <ds:schemaRef ds:uri="http://purl.org/dc/terms/"/>
    <ds:schemaRef ds:uri="http://schemas.microsoft.com/office/2006/documentManagement/types"/>
    <ds:schemaRef ds:uri="9598013e-f067-4a26-92c9-bdd6f4c3fb6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4911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Anabela Pereira</cp:lastModifiedBy>
  <cp:revision>2</cp:revision>
  <cp:lastPrinted>2019-11-05T15:51:00Z</cp:lastPrinted>
  <dcterms:created xsi:type="dcterms:W3CDTF">2019-11-29T10:38:00Z</dcterms:created>
  <dcterms:modified xsi:type="dcterms:W3CDTF">2019-11-29T10:38:00Z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