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61C9" w14:textId="77777777" w:rsidR="00881901" w:rsidRDefault="00881901" w:rsidP="00AF4CF9">
      <w:pPr>
        <w:spacing w:after="120" w:line="240" w:lineRule="auto"/>
        <w:ind w:right="28"/>
        <w:jc w:val="center"/>
        <w:rPr>
          <w:rFonts w:ascii="Verdana" w:eastAsia="Times New Roman" w:hAnsi="Verdana" w:cs="Arial"/>
          <w:b/>
          <w:color w:val="002060"/>
          <w:sz w:val="36"/>
          <w:szCs w:val="36"/>
          <w:lang w:val="en-GB"/>
        </w:rPr>
      </w:pPr>
    </w:p>
    <w:p w14:paraId="544F68F6" w14:textId="5FD932B6"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14:paraId="544F68F7" w14:textId="77777777"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Staff Mobility For Teaching</w:t>
      </w:r>
      <w:r w:rsidRPr="00AF4CF9">
        <w:rPr>
          <w:rFonts w:ascii="Verdana" w:eastAsia="Times New Roman" w:hAnsi="Verdana" w:cs="Arial"/>
          <w:b/>
          <w:color w:val="002060"/>
          <w:sz w:val="36"/>
          <w:szCs w:val="36"/>
          <w:vertAlign w:val="superscript"/>
          <w:lang w:val="en-GB"/>
        </w:rPr>
        <w:endnoteReference w:id="1"/>
      </w:r>
    </w:p>
    <w:p w14:paraId="544F68F8" w14:textId="77777777"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14:paraId="544F68F9" w14:textId="77777777"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14:paraId="544F68FA" w14:textId="77777777"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14:paraId="544F68FB" w14:textId="77777777"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14:paraId="544F68FC" w14:textId="77777777"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14:paraId="544F68FD" w14:textId="77777777"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F4CF9" w:rsidRPr="00AF4CF9" w14:paraId="544F6902" w14:textId="77777777" w:rsidTr="000F19B7">
        <w:trPr>
          <w:trHeight w:val="334"/>
        </w:trPr>
        <w:tc>
          <w:tcPr>
            <w:tcW w:w="2232" w:type="dxa"/>
            <w:shd w:val="clear" w:color="auto" w:fill="FFFFFF"/>
          </w:tcPr>
          <w:p w14:paraId="544F68FE"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14:paraId="544F68FF"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14:paraId="544F6900"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14:paraId="544F6901" w14:textId="77777777"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14:paraId="544F6907" w14:textId="77777777" w:rsidTr="000F19B7">
        <w:trPr>
          <w:trHeight w:val="412"/>
        </w:trPr>
        <w:tc>
          <w:tcPr>
            <w:tcW w:w="2232" w:type="dxa"/>
            <w:shd w:val="clear" w:color="auto" w:fill="FFFFFF"/>
          </w:tcPr>
          <w:p w14:paraId="544F6903"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14:paraId="544F6904" w14:textId="77777777"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14:paraId="544F6905"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14:paraId="544F6906" w14:textId="77777777"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14:paraId="544F690C" w14:textId="77777777" w:rsidTr="000F19B7">
        <w:tc>
          <w:tcPr>
            <w:tcW w:w="2232" w:type="dxa"/>
            <w:shd w:val="clear" w:color="auto" w:fill="FFFFFF"/>
          </w:tcPr>
          <w:p w14:paraId="544F6908"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14:paraId="544F6909" w14:textId="77777777"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14:paraId="544F690A"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14:paraId="544F690B"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color w:val="002060"/>
                <w:sz w:val="20"/>
                <w:szCs w:val="20"/>
                <w:lang w:val="en-GB"/>
              </w:rPr>
              <w:t>20../20..</w:t>
            </w:r>
          </w:p>
        </w:tc>
      </w:tr>
      <w:tr w:rsidR="00AF4CF9" w:rsidRPr="00AF4CF9" w14:paraId="544F690F" w14:textId="77777777" w:rsidTr="000F19B7">
        <w:tc>
          <w:tcPr>
            <w:tcW w:w="2232" w:type="dxa"/>
            <w:shd w:val="clear" w:color="auto" w:fill="FFFFFF"/>
          </w:tcPr>
          <w:p w14:paraId="544F690D"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14:paraId="544F690E"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14:paraId="544F6910" w14:textId="77777777"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14:paraId="544F6911"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F4CF9" w:rsidRPr="00AF4CF9" w14:paraId="544F6914" w14:textId="77777777" w:rsidTr="000F19B7">
        <w:trPr>
          <w:trHeight w:val="314"/>
        </w:trPr>
        <w:tc>
          <w:tcPr>
            <w:tcW w:w="2228" w:type="dxa"/>
            <w:shd w:val="clear" w:color="auto" w:fill="FFFFFF"/>
          </w:tcPr>
          <w:p w14:paraId="544F6912"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84" w:type="dxa"/>
            <w:gridSpan w:val="3"/>
            <w:shd w:val="clear" w:color="auto" w:fill="FFFFFF"/>
          </w:tcPr>
          <w:p w14:paraId="544F6913"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14:paraId="544F691B" w14:textId="77777777" w:rsidTr="000F19B7">
        <w:trPr>
          <w:trHeight w:val="314"/>
        </w:trPr>
        <w:tc>
          <w:tcPr>
            <w:tcW w:w="2228" w:type="dxa"/>
            <w:shd w:val="clear" w:color="auto" w:fill="FFFFFF"/>
          </w:tcPr>
          <w:p w14:paraId="544F6915"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14:paraId="544F6916" w14:textId="77777777"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544F6917"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14:paraId="544F6918"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28" w:type="dxa"/>
            <w:shd w:val="clear" w:color="auto" w:fill="FFFFFF"/>
          </w:tcPr>
          <w:p w14:paraId="544F6919"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228" w:type="dxa"/>
            <w:shd w:val="clear" w:color="auto" w:fill="FFFFFF"/>
          </w:tcPr>
          <w:p w14:paraId="544F691A"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14:paraId="544F6920" w14:textId="77777777" w:rsidTr="000F19B7">
        <w:trPr>
          <w:trHeight w:val="472"/>
        </w:trPr>
        <w:tc>
          <w:tcPr>
            <w:tcW w:w="2228" w:type="dxa"/>
            <w:shd w:val="clear" w:color="auto" w:fill="FFFFFF"/>
          </w:tcPr>
          <w:p w14:paraId="544F691C"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14:paraId="544F691D" w14:textId="77777777"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14:paraId="544F691E"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228" w:type="dxa"/>
            <w:shd w:val="clear" w:color="auto" w:fill="FFFFFF"/>
          </w:tcPr>
          <w:p w14:paraId="544F691F"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881901" w14:paraId="544F6926" w14:textId="77777777" w:rsidTr="000F19B7">
        <w:trPr>
          <w:trHeight w:val="811"/>
        </w:trPr>
        <w:tc>
          <w:tcPr>
            <w:tcW w:w="2228" w:type="dxa"/>
            <w:shd w:val="clear" w:color="auto" w:fill="FFFFFF"/>
          </w:tcPr>
          <w:p w14:paraId="544F6921"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14:paraId="544F6922" w14:textId="77777777"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14:paraId="544F6923"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Contact person</w:t>
            </w:r>
          </w:p>
          <w:p w14:paraId="544F6924"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228" w:type="dxa"/>
            <w:shd w:val="clear" w:color="auto" w:fill="FFFFFF"/>
          </w:tcPr>
          <w:p w14:paraId="544F6925"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fr-BE"/>
              </w:rPr>
            </w:pPr>
          </w:p>
        </w:tc>
      </w:tr>
      <w:tr w:rsidR="00AF4CF9" w:rsidRPr="00AF4CF9" w14:paraId="544F692E" w14:textId="77777777" w:rsidTr="000F19B7">
        <w:trPr>
          <w:trHeight w:val="811"/>
        </w:trPr>
        <w:tc>
          <w:tcPr>
            <w:tcW w:w="2228" w:type="dxa"/>
            <w:shd w:val="clear" w:color="auto" w:fill="FFFFFF"/>
          </w:tcPr>
          <w:p w14:paraId="544F6927"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14:paraId="544F6928"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14:paraId="544F6929" w14:textId="77777777" w:rsidR="00AF4CF9" w:rsidRPr="00AF4CF9"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2228" w:type="dxa"/>
            <w:shd w:val="clear" w:color="auto" w:fill="FFFFFF"/>
          </w:tcPr>
          <w:p w14:paraId="544F692A" w14:textId="77777777"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14:paraId="544F692B"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28" w:type="dxa"/>
            <w:shd w:val="clear" w:color="auto" w:fill="FFFFFF"/>
          </w:tcPr>
          <w:p w14:paraId="544F692C" w14:textId="77777777" w:rsidR="00AF4CF9" w:rsidRPr="00AF4CF9" w:rsidRDefault="00881901"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Gothic"/>
                  <w14:uncheckedState w14:val="2610" w14:font="MS Gothic"/>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14:paraId="544F692D" w14:textId="77777777" w:rsidR="00AF4CF9" w:rsidRPr="00AF4CF9" w:rsidRDefault="00881901"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Gothic"/>
                  <w14:uncheckedState w14:val="2610" w14:font="MS Gothic"/>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&gt;250 employees</w:t>
            </w:r>
          </w:p>
        </w:tc>
      </w:tr>
    </w:tbl>
    <w:p w14:paraId="544F692F" w14:textId="77777777"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14:paraId="544F6930" w14:textId="77777777"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F4CF9" w:rsidRPr="00AF4CF9" w14:paraId="544F6935" w14:textId="77777777" w:rsidTr="000F19B7">
        <w:trPr>
          <w:trHeight w:val="371"/>
        </w:trPr>
        <w:tc>
          <w:tcPr>
            <w:tcW w:w="2232" w:type="dxa"/>
            <w:shd w:val="clear" w:color="auto" w:fill="FFFFFF"/>
          </w:tcPr>
          <w:p w14:paraId="544F6931"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14:paraId="544F6932"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14:paraId="544F6933"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157" w:type="dxa"/>
            <w:vMerge w:val="restart"/>
            <w:shd w:val="clear" w:color="auto" w:fill="FFFFFF"/>
          </w:tcPr>
          <w:p w14:paraId="544F6934"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14:paraId="544F693C" w14:textId="77777777" w:rsidTr="000F19B7">
        <w:trPr>
          <w:trHeight w:val="371"/>
        </w:trPr>
        <w:tc>
          <w:tcPr>
            <w:tcW w:w="2232" w:type="dxa"/>
            <w:shd w:val="clear" w:color="auto" w:fill="FFFFFF"/>
          </w:tcPr>
          <w:p w14:paraId="544F6936"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14:paraId="544F6937" w14:textId="77777777"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14:paraId="544F6938" w14:textId="77777777"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14:paraId="544F6939" w14:textId="77777777"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14:paraId="544F693A"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14:paraId="544F693B"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14:paraId="544F6941" w14:textId="77777777" w:rsidTr="000F19B7">
        <w:trPr>
          <w:trHeight w:val="559"/>
        </w:trPr>
        <w:tc>
          <w:tcPr>
            <w:tcW w:w="2232" w:type="dxa"/>
            <w:shd w:val="clear" w:color="auto" w:fill="FFFFFF"/>
          </w:tcPr>
          <w:p w14:paraId="544F693D" w14:textId="77777777"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14:paraId="544F693E" w14:textId="77777777"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14:paraId="544F693F" w14:textId="77777777"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157" w:type="dxa"/>
            <w:shd w:val="clear" w:color="auto" w:fill="FFFFFF"/>
          </w:tcPr>
          <w:p w14:paraId="544F6940" w14:textId="77777777"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881901" w14:paraId="544F6946" w14:textId="77777777" w:rsidTr="000F19B7">
        <w:tc>
          <w:tcPr>
            <w:tcW w:w="2232" w:type="dxa"/>
            <w:shd w:val="clear" w:color="auto" w:fill="FFFFFF"/>
          </w:tcPr>
          <w:p w14:paraId="544F6942"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14:paraId="544F6943" w14:textId="77777777"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14:paraId="544F6944" w14:textId="77777777"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Contact person</w:t>
            </w:r>
            <w:r w:rsidRPr="00AF4CF9">
              <w:rPr>
                <w:rFonts w:ascii="Verdana" w:eastAsia="Times New Roman" w:hAnsi="Verdana" w:cs="Arial"/>
                <w:sz w:val="20"/>
                <w:szCs w:val="20"/>
                <w:lang w:val="fr-BE"/>
              </w:rPr>
              <w:br/>
              <w:t>e-mail / phone</w:t>
            </w:r>
          </w:p>
        </w:tc>
        <w:tc>
          <w:tcPr>
            <w:tcW w:w="2157" w:type="dxa"/>
            <w:shd w:val="clear" w:color="auto" w:fill="FFFFFF"/>
          </w:tcPr>
          <w:p w14:paraId="544F6945" w14:textId="77777777"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fr-BE"/>
              </w:rPr>
            </w:pPr>
          </w:p>
        </w:tc>
      </w:tr>
    </w:tbl>
    <w:p w14:paraId="544F6947" w14:textId="77777777" w:rsidR="00AF4CF9" w:rsidRPr="00AF4CF9" w:rsidRDefault="00AF4CF9" w:rsidP="00AF4CF9">
      <w:pPr>
        <w:spacing w:after="240" w:line="240" w:lineRule="auto"/>
        <w:outlineLvl w:val="3"/>
        <w:rPr>
          <w:rFonts w:ascii="Verdana" w:eastAsia="Times New Roman" w:hAnsi="Verdana" w:cs="Arial"/>
          <w:sz w:val="20"/>
          <w:szCs w:val="20"/>
          <w:lang w:val="fr-BE"/>
        </w:rPr>
      </w:pPr>
    </w:p>
    <w:p w14:paraId="544F6948" w14:textId="77777777"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14:paraId="544F6949" w14:textId="77777777"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14:paraId="544F694A" w14:textId="77777777"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14:paraId="544F694B" w14:textId="77777777"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14:paraId="544F694C"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14:paraId="544F694D"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Gothic"/>
            <w14:uncheckedState w14:val="2610" w14:font="MS Gothic"/>
          </w14:checkbox>
        </w:sdtPr>
        <w:sdtEndPr/>
        <w:sdtContent>
          <w:r w:rsidRPr="00AF4CF9">
            <w:rPr>
              <w:rFonts w:ascii="Segoe UI Symbol" w:eastAsia="Times New Roman" w:hAnsi="Segoe UI Symbol" w:cs="Segoe UI Symbol"/>
              <w:sz w:val="20"/>
              <w:szCs w:val="20"/>
              <w:lang w:val="en-GB"/>
            </w:rPr>
            <w:t>☐</w:t>
          </w:r>
        </w:sdtContent>
      </w:sdt>
    </w:p>
    <w:p w14:paraId="544F694E"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14:paraId="544F694F"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14:paraId="544F6950" w14:textId="77777777"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81901" w14:paraId="544F6954" w14:textId="77777777" w:rsidTr="000F19B7">
        <w:trPr>
          <w:jc w:val="center"/>
        </w:trPr>
        <w:tc>
          <w:tcPr>
            <w:tcW w:w="8763" w:type="dxa"/>
            <w:shd w:val="clear" w:color="auto" w:fill="FFFFFF"/>
            <w:hideMark/>
          </w:tcPr>
          <w:p w14:paraId="544F6951"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14:paraId="544F6952"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53"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544F6955"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81901" w14:paraId="544F695B" w14:textId="77777777" w:rsidTr="000F19B7">
        <w:trPr>
          <w:jc w:val="center"/>
        </w:trPr>
        <w:tc>
          <w:tcPr>
            <w:tcW w:w="8763" w:type="dxa"/>
            <w:shd w:val="clear" w:color="auto" w:fill="FFFFFF"/>
            <w:hideMark/>
          </w:tcPr>
          <w:p w14:paraId="544F6956" w14:textId="77777777"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14:paraId="544F6957"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544F6958"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544F6959" w14:textId="77777777" w:rsidR="00AF4CF9" w:rsidRPr="00AF4CF9" w:rsidRDefault="00AF4CF9" w:rsidP="00AF4CF9">
            <w:pPr>
              <w:spacing w:after="120" w:line="240" w:lineRule="auto"/>
              <w:jc w:val="both"/>
              <w:rPr>
                <w:rFonts w:ascii="Verdana" w:eastAsia="Times New Roman" w:hAnsi="Verdana" w:cs="Calibri"/>
                <w:sz w:val="20"/>
                <w:szCs w:val="20"/>
                <w:lang w:val="en-GB"/>
              </w:rPr>
            </w:pPr>
          </w:p>
          <w:p w14:paraId="544F695A" w14:textId="77777777"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14:paraId="544F695C"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81901" w14:paraId="544F6963" w14:textId="77777777" w:rsidTr="000F19B7">
        <w:trPr>
          <w:jc w:val="center"/>
        </w:trPr>
        <w:tc>
          <w:tcPr>
            <w:tcW w:w="8763" w:type="dxa"/>
            <w:shd w:val="clear" w:color="auto" w:fill="FFFFFF"/>
            <w:hideMark/>
          </w:tcPr>
          <w:p w14:paraId="544F695D"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14:paraId="544F695E"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5F"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0"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1"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2"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544F6964" w14:textId="77777777"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881901" w14:paraId="544F696A" w14:textId="77777777" w:rsidTr="000F19B7">
        <w:trPr>
          <w:jc w:val="center"/>
        </w:trPr>
        <w:tc>
          <w:tcPr>
            <w:tcW w:w="8763" w:type="dxa"/>
            <w:shd w:val="clear" w:color="auto" w:fill="FFFFFF"/>
            <w:hideMark/>
          </w:tcPr>
          <w:p w14:paraId="544F6965"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14:paraId="544F6966"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7"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8" w14:textId="77777777"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14:paraId="544F6969" w14:textId="77777777" w:rsidR="00AF4CF9" w:rsidRPr="00AF4CF9" w:rsidRDefault="00AF4CF9" w:rsidP="00AF4CF9">
            <w:pPr>
              <w:spacing w:after="120" w:line="240" w:lineRule="auto"/>
              <w:jc w:val="both"/>
              <w:rPr>
                <w:rFonts w:ascii="Verdana" w:eastAsia="Times New Roman" w:hAnsi="Verdana" w:cs="Calibri"/>
                <w:sz w:val="20"/>
                <w:szCs w:val="20"/>
                <w:lang w:val="en-GB"/>
              </w:rPr>
            </w:pPr>
          </w:p>
        </w:tc>
      </w:tr>
    </w:tbl>
    <w:p w14:paraId="544F696B" w14:textId="77777777"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14:paraId="544F696C" w14:textId="77777777"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14:paraId="544F696D"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14:paraId="544F696E" w14:textId="77777777"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14:paraId="544F696F" w14:textId="77777777"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544F6970" w14:textId="77777777"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14:paraId="544F6971" w14:textId="77777777"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14:paraId="544F6972" w14:textId="77777777"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14:paraId="544F6976" w14:textId="77777777" w:rsidTr="000F19B7">
        <w:trPr>
          <w:jc w:val="center"/>
        </w:trPr>
        <w:tc>
          <w:tcPr>
            <w:tcW w:w="8876" w:type="dxa"/>
            <w:shd w:val="clear" w:color="auto" w:fill="FFFFFF"/>
          </w:tcPr>
          <w:p w14:paraId="544F6973"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14:paraId="544F6974" w14:textId="77777777"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14:paraId="544F6975" w14:textId="77777777"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14:paraId="544F6977"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14:paraId="544F697B" w14:textId="77777777" w:rsidTr="000F19B7">
        <w:trPr>
          <w:jc w:val="center"/>
        </w:trPr>
        <w:tc>
          <w:tcPr>
            <w:tcW w:w="8841" w:type="dxa"/>
            <w:shd w:val="clear" w:color="auto" w:fill="FFFFFF"/>
          </w:tcPr>
          <w:p w14:paraId="544F6978"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14:paraId="544F6979" w14:textId="77777777"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14:paraId="544F697A" w14:textId="77777777"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14:paraId="544F697C" w14:textId="77777777"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14:paraId="544F6980" w14:textId="77777777" w:rsidTr="000F19B7">
        <w:trPr>
          <w:jc w:val="center"/>
        </w:trPr>
        <w:tc>
          <w:tcPr>
            <w:tcW w:w="8823" w:type="dxa"/>
            <w:shd w:val="clear" w:color="auto" w:fill="FFFFFF"/>
          </w:tcPr>
          <w:p w14:paraId="544F697D" w14:textId="77777777"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14:paraId="544F697E" w14:textId="77777777"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14:paraId="544F697F" w14:textId="77777777"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14:paraId="544F6982" w14:textId="77777777" w:rsidR="00E66780" w:rsidRDefault="00E66780"/>
    <w:sectPr w:rsidR="00E66780" w:rsidSect="00865FC1">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F6985" w14:textId="77777777" w:rsidR="00AF4CF9" w:rsidRDefault="00AF4CF9" w:rsidP="00AF4CF9">
      <w:pPr>
        <w:spacing w:after="0" w:line="240" w:lineRule="auto"/>
      </w:pPr>
      <w:r>
        <w:separator/>
      </w:r>
    </w:p>
  </w:endnote>
  <w:endnote w:type="continuationSeparator" w:id="0">
    <w:p w14:paraId="544F6986" w14:textId="77777777" w:rsidR="00AF4CF9" w:rsidRDefault="00AF4CF9" w:rsidP="00AF4CF9">
      <w:pPr>
        <w:spacing w:after="0" w:line="240" w:lineRule="auto"/>
      </w:pPr>
      <w:r>
        <w:continuationSeparator/>
      </w:r>
    </w:p>
  </w:endnote>
  <w:endnote w:id="1">
    <w:p w14:paraId="544F698D" w14:textId="77777777" w:rsidR="00AF4CF9" w:rsidRPr="002F549E" w:rsidRDefault="00AF4CF9" w:rsidP="00AF4CF9">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44F698E"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44F698F"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44F6990"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44F6991"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44F6992" w14:textId="77777777" w:rsidR="00AF4CF9" w:rsidRPr="002F549E" w:rsidRDefault="00AF4CF9" w:rsidP="00AF4CF9">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44F6993" w14:textId="77777777" w:rsidR="00AF4CF9" w:rsidRPr="002F549E" w:rsidRDefault="00AF4CF9" w:rsidP="00AF4CF9">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544F6994" w14:textId="77777777" w:rsidR="00AF4CF9" w:rsidRPr="004208DA" w:rsidRDefault="00AF4CF9" w:rsidP="00AF4CF9">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544F6988" w14:textId="08A1344E" w:rsidR="0081766A" w:rsidRDefault="00D65910">
        <w:pPr>
          <w:pStyle w:val="Footer"/>
          <w:jc w:val="center"/>
        </w:pPr>
        <w:r>
          <w:fldChar w:fldCharType="begin"/>
        </w:r>
        <w:r>
          <w:instrText xml:space="preserve"> PAGE   \* MERGEFORMAT </w:instrText>
        </w:r>
        <w:r>
          <w:fldChar w:fldCharType="separate"/>
        </w:r>
        <w:r w:rsidR="00881901">
          <w:rPr>
            <w:noProof/>
          </w:rPr>
          <w:t>3</w:t>
        </w:r>
        <w:r>
          <w:rPr>
            <w:noProof/>
          </w:rPr>
          <w:fldChar w:fldCharType="end"/>
        </w:r>
      </w:p>
    </w:sdtContent>
  </w:sdt>
  <w:p w14:paraId="544F6989" w14:textId="77777777" w:rsidR="00506408" w:rsidRPr="007E2F6C" w:rsidRDefault="0088190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698B" w14:textId="77777777" w:rsidR="005655B4" w:rsidRDefault="00881901">
    <w:pPr>
      <w:pStyle w:val="Footer"/>
    </w:pPr>
  </w:p>
  <w:p w14:paraId="544F698C" w14:textId="77777777" w:rsidR="00506408" w:rsidRPr="00910BEB" w:rsidRDefault="0088190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F6983" w14:textId="77777777" w:rsidR="00AF4CF9" w:rsidRDefault="00AF4CF9" w:rsidP="00AF4CF9">
      <w:pPr>
        <w:spacing w:after="0" w:line="240" w:lineRule="auto"/>
      </w:pPr>
      <w:r>
        <w:separator/>
      </w:r>
    </w:p>
  </w:footnote>
  <w:footnote w:type="continuationSeparator" w:id="0">
    <w:p w14:paraId="544F6984" w14:textId="77777777" w:rsidR="00AF4CF9" w:rsidRDefault="00AF4CF9" w:rsidP="00AF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81901" w:rsidRPr="00967BFC" w14:paraId="6F77FC34" w14:textId="77777777" w:rsidTr="0010116C">
      <w:tblPrEx>
        <w:tblCellMar>
          <w:top w:w="0" w:type="dxa"/>
          <w:left w:w="0" w:type="dxa"/>
          <w:bottom w:w="0" w:type="dxa"/>
          <w:right w:w="0" w:type="dxa"/>
        </w:tblCellMar>
      </w:tblPrEx>
      <w:trPr>
        <w:trHeight w:val="823"/>
      </w:trPr>
      <w:tc>
        <w:tcPr>
          <w:tcW w:w="7135" w:type="dxa"/>
          <w:vAlign w:val="center"/>
        </w:tcPr>
        <w:p w14:paraId="1E921C7F" w14:textId="567A7B65" w:rsidR="00881901" w:rsidRPr="00AD66BB" w:rsidRDefault="00881901" w:rsidP="0088190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3967B412" wp14:editId="1A33F63E">
                    <wp:simplePos x="0" y="0"/>
                    <wp:positionH relativeFrom="column">
                      <wp:posOffset>1758315</wp:posOffset>
                    </wp:positionH>
                    <wp:positionV relativeFrom="paragraph">
                      <wp:posOffset>28575</wp:posOffset>
                    </wp:positionV>
                    <wp:extent cx="1728470" cy="570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17E7" w14:textId="77777777" w:rsidR="00881901" w:rsidRPr="00AD66BB" w:rsidRDefault="00881901" w:rsidP="0088190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0321B3F7" w14:textId="77777777" w:rsidR="00881901" w:rsidRDefault="00881901" w:rsidP="00881901">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F01C34D" w14:textId="77777777" w:rsidR="00881901" w:rsidRPr="006852C7" w:rsidRDefault="00881901" w:rsidP="00881901">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1AE4022" w14:textId="77777777" w:rsidR="00881901" w:rsidRPr="00AD66BB" w:rsidRDefault="00881901" w:rsidP="00881901">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7B412" id="_x0000_t202" coordsize="21600,21600" o:spt="202" path="m,l,21600r21600,l21600,xe">
                    <v:stroke joinstyle="miter"/>
                    <v:path gradientshapeok="t" o:connecttype="rect"/>
                  </v:shapetype>
                  <v:shape id="Text Box 2"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Pd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ASF4PdswIAALkFAAAO&#10;AAAAAAAAAAAAAAAAAC4CAABkcnMvZTJvRG9jLnhtbFBLAQItABQABgAIAAAAIQAOfW+t3QAAAAgB&#10;AAAPAAAAAAAAAAAAAAAAAA0FAABkcnMvZG93bnJldi54bWxQSwUGAAAAAAQABADzAAAAFwYAAAAA&#10;" filled="f" stroked="f">
                    <v:textbox>
                      <w:txbxContent>
                        <w:p w14:paraId="2E8017E7" w14:textId="77777777" w:rsidR="00881901" w:rsidRPr="00AD66BB" w:rsidRDefault="00881901" w:rsidP="0088190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0321B3F7" w14:textId="77777777" w:rsidR="00881901" w:rsidRDefault="00881901" w:rsidP="00881901">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F01C34D" w14:textId="77777777" w:rsidR="00881901" w:rsidRPr="006852C7" w:rsidRDefault="00881901" w:rsidP="00881901">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1AE4022" w14:textId="77777777" w:rsidR="00881901" w:rsidRPr="00AD66BB" w:rsidRDefault="00881901" w:rsidP="00881901">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D66BB">
            <w:rPr>
              <w:rFonts w:ascii="Verdana" w:hAnsi="Verdana"/>
              <w:b/>
              <w:noProof/>
              <w:sz w:val="18"/>
              <w:szCs w:val="18"/>
              <w:lang w:val="en-US"/>
            </w:rPr>
            <w:drawing>
              <wp:anchor distT="0" distB="0" distL="114300" distR="114300" simplePos="0" relativeHeight="251660288" behindDoc="0" locked="0" layoutInCell="1" allowOverlap="1" wp14:anchorId="5A73FB64" wp14:editId="2D8D0FBE">
                <wp:simplePos x="0" y="0"/>
                <wp:positionH relativeFrom="margin">
                  <wp:align>left</wp:align>
                </wp:positionH>
                <wp:positionV relativeFrom="margin">
                  <wp:align>top</wp:align>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665BEBF5" w14:textId="77777777" w:rsidR="00881901" w:rsidRPr="00967BFC" w:rsidRDefault="00881901" w:rsidP="00881901">
          <w:pPr>
            <w:pStyle w:val="ZDGName"/>
            <w:rPr>
              <w:lang w:val="en-GB"/>
            </w:rPr>
          </w:pPr>
        </w:p>
      </w:tc>
    </w:tr>
  </w:tbl>
  <w:p w14:paraId="544F6987" w14:textId="77777777" w:rsidR="00506408" w:rsidRPr="00B6735A" w:rsidRDefault="00881901" w:rsidP="00084A0C">
    <w:pPr>
      <w:pStyle w:val="Header"/>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698A" w14:textId="77777777" w:rsidR="00506408" w:rsidRPr="00865FC1" w:rsidRDefault="00881901" w:rsidP="00E01AAA">
    <w:pPr>
      <w:pStyle w:val="Header"/>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9"/>
    <w:rsid w:val="007F1071"/>
    <w:rsid w:val="00881901"/>
    <w:rsid w:val="00AF4CF9"/>
    <w:rsid w:val="00D65910"/>
    <w:rsid w:val="00E66780"/>
    <w:rsid w:val="00FF2C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44F68F6"/>
  <w15:docId w15:val="{2CE220DC-0C1C-450E-AED6-2E7F94AA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F4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CF9"/>
    <w:rPr>
      <w:sz w:val="20"/>
      <w:szCs w:val="20"/>
    </w:rPr>
  </w:style>
  <w:style w:type="paragraph" w:styleId="Footer">
    <w:name w:val="footer"/>
    <w:basedOn w:val="Normal"/>
    <w:link w:val="FooterChar"/>
    <w:uiPriority w:val="99"/>
    <w:unhideWhenUsed/>
    <w:rsid w:val="00AF4CF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4CF9"/>
  </w:style>
  <w:style w:type="paragraph" w:styleId="Header">
    <w:name w:val="header"/>
    <w:basedOn w:val="Normal"/>
    <w:link w:val="HeaderChar"/>
    <w:uiPriority w:val="99"/>
    <w:unhideWhenUsed/>
    <w:rsid w:val="00AF4CF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yperlink">
    <w:name w:val="Hyperlink"/>
    <w:rsid w:val="00AF4CF9"/>
    <w:rPr>
      <w:color w:val="0000FF"/>
      <w:u w:val="single"/>
    </w:rPr>
  </w:style>
  <w:style w:type="paragraph" w:customStyle="1" w:styleId="FooterDate">
    <w:name w:val="Footer Date"/>
    <w:basedOn w:val="Footer"/>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EndnoteReference">
    <w:name w:val="endnote reference"/>
    <w:rsid w:val="00AF4CF9"/>
    <w:rPr>
      <w:vertAlign w:val="superscript"/>
    </w:rPr>
  </w:style>
  <w:style w:type="paragraph" w:styleId="BalloonText">
    <w:name w:val="Balloon Text"/>
    <w:basedOn w:val="Normal"/>
    <w:link w:val="BalloonTextChar"/>
    <w:uiPriority w:val="99"/>
    <w:semiHidden/>
    <w:unhideWhenUsed/>
    <w:rsid w:val="00FF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4.xml><?xml version="1.0" encoding="utf-8"?>
<ct:contentTypeSchema xmlns:ct="http://schemas.microsoft.com/office/2006/metadata/contentType" xmlns:ma="http://schemas.microsoft.com/office/2006/metadata/properties/metaAttributes" ct:_="" ma:_="" ma:contentTypeName="Documento" ma:contentTypeID="0x0101005F10E1FC05A378408720F382C7B291F4" ma:contentTypeVersion="10" ma:contentTypeDescription="Criar um novo documento." ma:contentTypeScope="" ma:versionID="12396622d9e9d2e0f607943d7c6bda9f">
  <xsd:schema xmlns:xsd="http://www.w3.org/2001/XMLSchema" xmlns:xs="http://www.w3.org/2001/XMLSchema" xmlns:p="http://schemas.microsoft.com/office/2006/metadata/properties" xmlns:ns2="124a1570-02ac-4926-bad7-1b169c4b074a" xmlns:ns3="1a654334-891d-4dc4-8e26-a6ed535f4837" targetNamespace="http://schemas.microsoft.com/office/2006/metadata/properties" ma:root="true" ma:fieldsID="9180187b968b86c41850b072f88d0acc" ns2:_="" ns3:_="">
    <xsd:import namespace="124a1570-02ac-4926-bad7-1b169c4b074a"/>
    <xsd:import namespace="1a654334-891d-4dc4-8e26-a6ed535f4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1570-02ac-4926-bad7-1b169c4b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54334-891d-4dc4-8e26-a6ed535f4837"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64595-2E48-4D77-A13A-567505755A36}">
  <ds:schemaRefs>
    <ds:schemaRef ds:uri="http://schemas.microsoft.com/sharepoint/v3/contenttype/forms"/>
  </ds:schemaRefs>
</ds:datastoreItem>
</file>

<file path=customXml/itemProps2.xml><?xml version="1.0" encoding="utf-8"?>
<ds:datastoreItem xmlns:ds="http://schemas.openxmlformats.org/officeDocument/2006/customXml" ds:itemID="{47925033-D3CB-4CA6-B3AA-320E2ADDB9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654334-891d-4dc4-8e26-a6ed535f4837"/>
    <ds:schemaRef ds:uri="124a1570-02ac-4926-bad7-1b169c4b074a"/>
    <ds:schemaRef ds:uri="http://www.w3.org/XML/1998/namespace"/>
    <ds:schemaRef ds:uri="http://purl.org/dc/dcmitype/"/>
  </ds:schemaRefs>
</ds:datastoreItem>
</file>

<file path=customXml/itemProps3.xml><?xml version="1.0" encoding="utf-8"?>
<ds:datastoreItem xmlns:ds="http://schemas.openxmlformats.org/officeDocument/2006/customXml" ds:itemID="{94B9F72E-4E64-4963-88E7-3F05D51D5B2A}">
  <ds:schemaRefs/>
</ds:datastoreItem>
</file>

<file path=customXml/itemProps4.xml><?xml version="1.0" encoding="utf-8"?>
<ds:datastoreItem xmlns:ds="http://schemas.openxmlformats.org/officeDocument/2006/customXml" ds:itemID="{1732430D-E0C9-4675-A189-5A9F227E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1570-02ac-4926-bad7-1b169c4b074a"/>
    <ds:schemaRef ds:uri="1a654334-891d-4dc4-8e26-a6ed535f4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Joana Catarina Carriço de Touguio Jordão</cp:lastModifiedBy>
  <cp:revision>2</cp:revision>
  <dcterms:created xsi:type="dcterms:W3CDTF">2019-05-06T14:00:00Z</dcterms:created>
  <dcterms:modified xsi:type="dcterms:W3CDTF">2019-05-06T14:00:00Z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0x0101005F10E1FC05A378408720F382C7B291F4</vt:lpwstr>
  </property>
  <property fmtid="{D5CDD505-2E9C-101B-9397-08002B2CF9AE}" pid="3" name="Order">
    <vt:r8>6939200</vt:r8>
  </property>
</Properties>
</file>