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D9" w:rsidRDefault="00175AD9" w:rsidP="000A3A33">
      <w:pPr>
        <w:spacing w:after="0" w:line="360" w:lineRule="auto"/>
        <w:jc w:val="both"/>
        <w:rPr>
          <w:rFonts w:asciiTheme="majorHAnsi" w:eastAsia="Times New Roman" w:hAnsiTheme="majorHAnsi" w:cs="Times New Roman"/>
          <w:b/>
          <w:bCs/>
          <w:sz w:val="28"/>
          <w:szCs w:val="28"/>
          <w:lang w:val="pt-PT" w:eastAsia="en-GB"/>
        </w:rPr>
      </w:pPr>
      <w:r w:rsidRPr="000A3A33">
        <w:rPr>
          <w:rFonts w:asciiTheme="majorHAnsi" w:eastAsia="Times New Roman" w:hAnsiTheme="majorHAnsi" w:cs="Times New Roman"/>
          <w:b/>
          <w:bCs/>
          <w:sz w:val="28"/>
          <w:szCs w:val="28"/>
          <w:lang w:val="pt-PT" w:eastAsia="en-GB"/>
        </w:rPr>
        <w:t>Vistos</w:t>
      </w:r>
    </w:p>
    <w:p w:rsidR="000A3A33" w:rsidRPr="000A3A33" w:rsidRDefault="000A3A33" w:rsidP="000A3A33">
      <w:pPr>
        <w:spacing w:after="0" w:line="360" w:lineRule="auto"/>
        <w:jc w:val="both"/>
        <w:rPr>
          <w:rFonts w:asciiTheme="majorHAnsi" w:eastAsia="Times New Roman" w:hAnsiTheme="majorHAnsi" w:cs="Times New Roman"/>
          <w:sz w:val="28"/>
          <w:szCs w:val="28"/>
          <w:lang w:val="pt-PT" w:eastAsia="en-GB"/>
        </w:rPr>
      </w:pPr>
    </w:p>
    <w:p w:rsidR="00175AD9" w:rsidRPr="002F2620" w:rsidRDefault="00175AD9" w:rsidP="002F2620">
      <w:pPr>
        <w:spacing w:after="0" w:line="360" w:lineRule="auto"/>
        <w:jc w:val="both"/>
        <w:rPr>
          <w:rFonts w:asciiTheme="majorHAnsi" w:eastAsia="Times New Roman" w:hAnsiTheme="majorHAnsi" w:cs="Times New Roman"/>
          <w:lang w:val="pt-PT" w:eastAsia="en-GB"/>
        </w:rPr>
      </w:pPr>
      <w:r w:rsidRPr="002F2620">
        <w:rPr>
          <w:rFonts w:asciiTheme="majorHAnsi" w:eastAsia="Times New Roman" w:hAnsiTheme="majorHAnsi" w:cs="Times New Roman"/>
          <w:b/>
          <w:bCs/>
          <w:lang w:val="pt-PT" w:eastAsia="en-GB"/>
        </w:rPr>
        <w:t xml:space="preserve">Estudantes da UE e do </w:t>
      </w:r>
      <w:proofErr w:type="spellStart"/>
      <w:r w:rsidRPr="002F2620">
        <w:rPr>
          <w:rFonts w:asciiTheme="majorHAnsi" w:eastAsia="Times New Roman" w:hAnsiTheme="majorHAnsi" w:cs="Times New Roman"/>
          <w:b/>
          <w:bCs/>
          <w:lang w:val="pt-PT" w:eastAsia="en-GB"/>
        </w:rPr>
        <w:t>EEE</w:t>
      </w:r>
      <w:proofErr w:type="spellEnd"/>
      <w:r w:rsidRPr="002F2620">
        <w:rPr>
          <w:rFonts w:asciiTheme="majorHAnsi" w:eastAsia="Times New Roman" w:hAnsiTheme="majorHAnsi" w:cs="Times New Roman"/>
          <w:b/>
          <w:bCs/>
          <w:lang w:val="pt-PT" w:eastAsia="en-GB"/>
        </w:rPr>
        <w:t xml:space="preserve"> e da </w:t>
      </w:r>
      <w:proofErr w:type="spellStart"/>
      <w:r w:rsidRPr="002F2620">
        <w:rPr>
          <w:rFonts w:asciiTheme="majorHAnsi" w:eastAsia="Times New Roman" w:hAnsiTheme="majorHAnsi" w:cs="Times New Roman"/>
          <w:b/>
          <w:bCs/>
          <w:lang w:val="pt-PT" w:eastAsia="en-GB"/>
        </w:rPr>
        <w:t>Suiça</w:t>
      </w:r>
      <w:proofErr w:type="spellEnd"/>
    </w:p>
    <w:p w:rsidR="000A3A33" w:rsidRDefault="000A3A33" w:rsidP="000A3A33">
      <w:pPr>
        <w:spacing w:after="0" w:line="360" w:lineRule="auto"/>
        <w:jc w:val="both"/>
        <w:rPr>
          <w:rFonts w:asciiTheme="majorHAnsi" w:eastAsia="Times New Roman" w:hAnsiTheme="majorHAnsi" w:cs="Times New Roman"/>
          <w:lang w:val="pt-PT" w:eastAsia="en-GB"/>
        </w:rPr>
      </w:pPr>
    </w:p>
    <w:p w:rsidR="000A3A33" w:rsidRPr="000A3A33" w:rsidRDefault="00175AD9" w:rsidP="000A3A33">
      <w:pPr>
        <w:spacing w:after="0" w:line="360" w:lineRule="auto"/>
        <w:jc w:val="both"/>
        <w:rPr>
          <w:rFonts w:asciiTheme="majorHAnsi" w:eastAsia="Times New Roman" w:hAnsiTheme="majorHAnsi" w:cs="Times New Roman"/>
          <w:lang w:val="pt-PT" w:eastAsia="en-GB"/>
        </w:rPr>
      </w:pPr>
      <w:r w:rsidRPr="000A3A33">
        <w:rPr>
          <w:rFonts w:asciiTheme="majorHAnsi" w:eastAsia="Times New Roman" w:hAnsiTheme="majorHAnsi" w:cs="Times New Roman"/>
          <w:lang w:val="pt-PT" w:eastAsia="en-GB"/>
        </w:rPr>
        <w:t>Para os estudantes nacionais de países da União Europeia (UE), Espaço Económico Europeu/</w:t>
      </w:r>
      <w:proofErr w:type="spellStart"/>
      <w:r w:rsidRPr="000A3A33">
        <w:rPr>
          <w:rFonts w:asciiTheme="majorHAnsi" w:eastAsia="Times New Roman" w:hAnsiTheme="majorHAnsi" w:cs="Times New Roman"/>
          <w:lang w:val="pt-PT" w:eastAsia="en-GB"/>
        </w:rPr>
        <w:t>EEE</w:t>
      </w:r>
      <w:proofErr w:type="spellEnd"/>
      <w:r w:rsidRPr="000A3A33">
        <w:rPr>
          <w:rFonts w:asciiTheme="majorHAnsi" w:eastAsia="Times New Roman" w:hAnsiTheme="majorHAnsi" w:cs="Times New Roman"/>
          <w:lang w:val="pt-PT" w:eastAsia="en-GB"/>
        </w:rPr>
        <w:t xml:space="preserve"> (Islândia, Liechtenstein e Noruega) e a Suíça, não é necessário visto para entrar em Portugal.</w:t>
      </w:r>
    </w:p>
    <w:p w:rsidR="00175AD9" w:rsidRPr="000A3A33" w:rsidRDefault="00175AD9" w:rsidP="000A3A33">
      <w:pPr>
        <w:spacing w:after="0" w:line="360" w:lineRule="auto"/>
        <w:jc w:val="both"/>
        <w:rPr>
          <w:rFonts w:asciiTheme="majorHAnsi" w:eastAsia="Times New Roman" w:hAnsiTheme="majorHAnsi" w:cs="Times New Roman"/>
          <w:lang w:val="pt-PT" w:eastAsia="en-GB"/>
        </w:rPr>
      </w:pPr>
      <w:r w:rsidRPr="000A3A33">
        <w:rPr>
          <w:rFonts w:asciiTheme="majorHAnsi" w:eastAsia="Times New Roman" w:hAnsiTheme="majorHAnsi" w:cs="Times New Roman"/>
          <w:lang w:val="pt-PT" w:eastAsia="en-GB"/>
        </w:rPr>
        <w:t xml:space="preserve">No entanto, se sua estadia for superior a 3 meses, deverão formalizar o pedido de residência (certificado de registo) no prazo de 30 dias após completarem três meses de permanência no país. Consulte mais informações no </w:t>
      </w:r>
      <w:proofErr w:type="gramStart"/>
      <w:r w:rsidRPr="000A3A33">
        <w:rPr>
          <w:rFonts w:asciiTheme="majorHAnsi" w:eastAsia="Times New Roman" w:hAnsiTheme="majorHAnsi" w:cs="Times New Roman"/>
          <w:lang w:val="pt-PT" w:eastAsia="en-GB"/>
        </w:rPr>
        <w:t>site</w:t>
      </w:r>
      <w:proofErr w:type="gramEnd"/>
      <w:r w:rsidRPr="000A3A33">
        <w:rPr>
          <w:rFonts w:asciiTheme="majorHAnsi" w:eastAsia="Times New Roman" w:hAnsiTheme="majorHAnsi" w:cs="Times New Roman"/>
          <w:lang w:val="pt-PT" w:eastAsia="en-GB"/>
        </w:rPr>
        <w:t xml:space="preserve"> do Serviço de Estrangeiros e Fronteiras (SEF) </w:t>
      </w:r>
      <w:hyperlink r:id="rId7" w:history="1">
        <w:r w:rsidRPr="000A3A33">
          <w:rPr>
            <w:rFonts w:asciiTheme="majorHAnsi" w:eastAsia="Times New Roman" w:hAnsiTheme="majorHAnsi" w:cs="Times New Roman"/>
            <w:color w:val="0000FF"/>
            <w:u w:val="single"/>
            <w:lang w:val="pt-PT" w:eastAsia="en-GB"/>
          </w:rPr>
          <w:t>aqui</w:t>
        </w:r>
      </w:hyperlink>
      <w:r w:rsidRPr="000A3A33">
        <w:rPr>
          <w:rFonts w:asciiTheme="majorHAnsi" w:eastAsia="Times New Roman" w:hAnsiTheme="majorHAnsi" w:cs="Times New Roman"/>
          <w:lang w:val="pt-PT" w:eastAsia="en-GB"/>
        </w:rPr>
        <w:t>.</w:t>
      </w:r>
    </w:p>
    <w:p w:rsidR="000A3A33" w:rsidRDefault="000A3A33" w:rsidP="000A3A33">
      <w:pPr>
        <w:spacing w:after="0" w:line="360" w:lineRule="auto"/>
        <w:jc w:val="both"/>
        <w:rPr>
          <w:rFonts w:asciiTheme="majorHAnsi" w:eastAsia="Times New Roman" w:hAnsiTheme="majorHAnsi" w:cs="Times New Roman"/>
          <w:lang w:val="pt-PT" w:eastAsia="en-GB"/>
        </w:rPr>
      </w:pPr>
    </w:p>
    <w:p w:rsidR="000A3A33" w:rsidRPr="000A3A33" w:rsidRDefault="000A3A33" w:rsidP="000A3A33">
      <w:pPr>
        <w:spacing w:after="0" w:line="360" w:lineRule="auto"/>
        <w:jc w:val="both"/>
        <w:rPr>
          <w:rFonts w:asciiTheme="majorHAnsi" w:eastAsia="Times New Roman" w:hAnsiTheme="majorHAnsi" w:cs="Times New Roman"/>
          <w:lang w:val="pt-PT" w:eastAsia="en-GB"/>
        </w:rPr>
      </w:pPr>
    </w:p>
    <w:p w:rsidR="00175AD9" w:rsidRPr="002F2620" w:rsidRDefault="00175AD9" w:rsidP="002F2620">
      <w:pPr>
        <w:spacing w:after="0" w:line="360" w:lineRule="auto"/>
        <w:jc w:val="both"/>
        <w:rPr>
          <w:rFonts w:asciiTheme="majorHAnsi" w:eastAsia="Times New Roman" w:hAnsiTheme="majorHAnsi" w:cs="Times New Roman"/>
          <w:lang w:val="pt-PT" w:eastAsia="en-GB"/>
        </w:rPr>
      </w:pPr>
      <w:r w:rsidRPr="002F2620">
        <w:rPr>
          <w:rFonts w:asciiTheme="majorHAnsi" w:eastAsia="Times New Roman" w:hAnsiTheme="majorHAnsi" w:cs="Times New Roman"/>
          <w:b/>
          <w:bCs/>
          <w:lang w:val="pt-PT" w:eastAsia="en-GB"/>
        </w:rPr>
        <w:t>Estudantes de países terceiros</w:t>
      </w:r>
    </w:p>
    <w:p w:rsidR="000A3A33" w:rsidRDefault="000A3A33" w:rsidP="000A3A33">
      <w:pPr>
        <w:spacing w:after="0" w:line="360" w:lineRule="auto"/>
        <w:jc w:val="both"/>
        <w:rPr>
          <w:rFonts w:asciiTheme="majorHAnsi" w:eastAsia="Times New Roman" w:hAnsiTheme="majorHAnsi" w:cs="Times New Roman"/>
          <w:lang w:val="pt-PT" w:eastAsia="en-GB"/>
        </w:rPr>
      </w:pPr>
    </w:p>
    <w:p w:rsidR="00175AD9" w:rsidRPr="000A3A33" w:rsidRDefault="00175AD9" w:rsidP="000A3A33">
      <w:pPr>
        <w:spacing w:after="0" w:line="360" w:lineRule="auto"/>
        <w:jc w:val="both"/>
        <w:rPr>
          <w:rFonts w:asciiTheme="majorHAnsi" w:eastAsia="Times New Roman" w:hAnsiTheme="majorHAnsi" w:cs="Times New Roman"/>
          <w:lang w:val="pt-PT" w:eastAsia="en-GB"/>
        </w:rPr>
      </w:pPr>
      <w:r w:rsidRPr="000A3A33">
        <w:rPr>
          <w:rFonts w:asciiTheme="majorHAnsi" w:eastAsia="Times New Roman" w:hAnsiTheme="majorHAnsi" w:cs="Times New Roman"/>
          <w:lang w:val="pt-PT" w:eastAsia="en-GB"/>
        </w:rPr>
        <w:t>Para entrar em território Português todos os cidadãos estrangeiros devem:</w:t>
      </w:r>
    </w:p>
    <w:p w:rsidR="00175AD9" w:rsidRPr="000A3A33" w:rsidRDefault="00175AD9" w:rsidP="000A3A33">
      <w:pPr>
        <w:pStyle w:val="ListParagraph"/>
        <w:numPr>
          <w:ilvl w:val="0"/>
          <w:numId w:val="3"/>
        </w:numPr>
        <w:spacing w:after="0" w:line="360" w:lineRule="auto"/>
        <w:ind w:left="567" w:hanging="284"/>
        <w:jc w:val="both"/>
        <w:rPr>
          <w:rFonts w:asciiTheme="majorHAnsi" w:eastAsia="Times New Roman" w:hAnsiTheme="majorHAnsi" w:cs="Times New Roman"/>
          <w:lang w:val="pt-PT" w:eastAsia="en-GB"/>
        </w:rPr>
      </w:pPr>
      <w:r w:rsidRPr="000A3A33">
        <w:rPr>
          <w:rFonts w:asciiTheme="majorHAnsi" w:eastAsia="Times New Roman" w:hAnsiTheme="majorHAnsi" w:cs="Times New Roman"/>
          <w:lang w:val="pt-PT" w:eastAsia="en-GB"/>
        </w:rPr>
        <w:t xml:space="preserve">Ser detentores de um documento de viagem válido por pelo menos três meses após a duração da estadia esperada, exceto se for uma reentrada de um cidadão </w:t>
      </w:r>
      <w:proofErr w:type="gramStart"/>
      <w:r w:rsidRPr="000A3A33">
        <w:rPr>
          <w:rFonts w:asciiTheme="majorHAnsi" w:eastAsia="Times New Roman" w:hAnsiTheme="majorHAnsi" w:cs="Times New Roman"/>
          <w:lang w:val="pt-PT" w:eastAsia="en-GB"/>
        </w:rPr>
        <w:t>estrangeiro</w:t>
      </w:r>
      <w:proofErr w:type="gramEnd"/>
      <w:r w:rsidRPr="000A3A33">
        <w:rPr>
          <w:rFonts w:asciiTheme="majorHAnsi" w:eastAsia="Times New Roman" w:hAnsiTheme="majorHAnsi" w:cs="Times New Roman"/>
          <w:lang w:val="pt-PT" w:eastAsia="en-GB"/>
        </w:rPr>
        <w:t xml:space="preserve"> que resida no país.</w:t>
      </w:r>
    </w:p>
    <w:p w:rsidR="00175AD9" w:rsidRPr="000A3A33" w:rsidRDefault="00175AD9" w:rsidP="000A3A33">
      <w:pPr>
        <w:pStyle w:val="ListParagraph"/>
        <w:numPr>
          <w:ilvl w:val="0"/>
          <w:numId w:val="3"/>
        </w:numPr>
        <w:spacing w:after="0" w:line="360" w:lineRule="auto"/>
        <w:ind w:left="567" w:hanging="284"/>
        <w:jc w:val="both"/>
        <w:rPr>
          <w:rFonts w:asciiTheme="majorHAnsi" w:eastAsia="Times New Roman" w:hAnsiTheme="majorHAnsi" w:cs="Times New Roman"/>
          <w:lang w:val="pt-PT" w:eastAsia="en-GB"/>
        </w:rPr>
      </w:pPr>
      <w:r w:rsidRPr="000A3A33">
        <w:rPr>
          <w:rFonts w:asciiTheme="majorHAnsi" w:eastAsia="Times New Roman" w:hAnsiTheme="majorHAnsi" w:cs="Times New Roman"/>
          <w:lang w:val="pt-PT" w:eastAsia="en-GB"/>
        </w:rPr>
        <w:t>Possuir um visto válido que seja adequado para o propósito da visita. Este visto deve ser solicitado numa missão diplomática Portuguesa ou posto consular permanente no exterior.</w:t>
      </w:r>
    </w:p>
    <w:p w:rsidR="00175AD9" w:rsidRPr="000A3A33" w:rsidRDefault="00175AD9" w:rsidP="000A3A33">
      <w:pPr>
        <w:pStyle w:val="ListParagraph"/>
        <w:numPr>
          <w:ilvl w:val="0"/>
          <w:numId w:val="3"/>
        </w:numPr>
        <w:spacing w:after="0" w:line="360" w:lineRule="auto"/>
        <w:ind w:left="567" w:hanging="284"/>
        <w:jc w:val="both"/>
        <w:rPr>
          <w:rFonts w:asciiTheme="majorHAnsi" w:eastAsia="Times New Roman" w:hAnsiTheme="majorHAnsi" w:cs="Times New Roman"/>
          <w:lang w:val="pt-PT" w:eastAsia="en-GB"/>
        </w:rPr>
      </w:pPr>
      <w:r w:rsidRPr="000A3A33">
        <w:rPr>
          <w:rFonts w:asciiTheme="majorHAnsi" w:eastAsia="Times New Roman" w:hAnsiTheme="majorHAnsi" w:cs="Times New Roman"/>
          <w:lang w:val="pt-PT" w:eastAsia="en-GB"/>
        </w:rPr>
        <w:t>Ter meios de subsistência suficientes para o período de estadia.</w:t>
      </w:r>
    </w:p>
    <w:p w:rsidR="00175AD9" w:rsidRPr="000A3A33" w:rsidRDefault="00175AD9" w:rsidP="000A3A33">
      <w:pPr>
        <w:pStyle w:val="ListParagraph"/>
        <w:numPr>
          <w:ilvl w:val="0"/>
          <w:numId w:val="3"/>
        </w:numPr>
        <w:spacing w:after="0" w:line="360" w:lineRule="auto"/>
        <w:ind w:left="567" w:hanging="284"/>
        <w:jc w:val="both"/>
        <w:rPr>
          <w:rFonts w:asciiTheme="majorHAnsi" w:eastAsia="Times New Roman" w:hAnsiTheme="majorHAnsi" w:cs="Times New Roman"/>
          <w:lang w:val="pt-PT" w:eastAsia="en-GB"/>
        </w:rPr>
      </w:pPr>
      <w:r w:rsidRPr="000A3A33">
        <w:rPr>
          <w:rFonts w:asciiTheme="majorHAnsi" w:eastAsia="Times New Roman" w:hAnsiTheme="majorHAnsi" w:cs="Times New Roman"/>
          <w:lang w:val="pt-PT" w:eastAsia="en-GB"/>
        </w:rPr>
        <w:t xml:space="preserve">Não estar </w:t>
      </w:r>
      <w:proofErr w:type="gramStart"/>
      <w:r w:rsidRPr="000A3A33">
        <w:rPr>
          <w:rFonts w:asciiTheme="majorHAnsi" w:eastAsia="Times New Roman" w:hAnsiTheme="majorHAnsi" w:cs="Times New Roman"/>
          <w:lang w:val="pt-PT" w:eastAsia="en-GB"/>
        </w:rPr>
        <w:t>sujeito</w:t>
      </w:r>
      <w:proofErr w:type="gramEnd"/>
      <w:r w:rsidRPr="000A3A33">
        <w:rPr>
          <w:rFonts w:asciiTheme="majorHAnsi" w:eastAsia="Times New Roman" w:hAnsiTheme="majorHAnsi" w:cs="Times New Roman"/>
          <w:lang w:val="pt-PT" w:eastAsia="en-GB"/>
        </w:rPr>
        <w:t xml:space="preserve"> a qualquer alerta emitido no Sistema Integrado de Informações do SEF ou no Sistema de Informação Schengen.</w:t>
      </w:r>
    </w:p>
    <w:p w:rsidR="00175AD9" w:rsidRPr="000A3A33" w:rsidRDefault="00175AD9" w:rsidP="000A3A33">
      <w:pPr>
        <w:spacing w:after="0" w:line="360" w:lineRule="auto"/>
        <w:jc w:val="both"/>
        <w:rPr>
          <w:rFonts w:asciiTheme="majorHAnsi" w:eastAsia="Times New Roman" w:hAnsiTheme="majorHAnsi" w:cs="Times New Roman"/>
          <w:lang w:val="pt-PT" w:eastAsia="en-GB"/>
        </w:rPr>
      </w:pPr>
      <w:r w:rsidRPr="000A3A33">
        <w:rPr>
          <w:rFonts w:asciiTheme="majorHAnsi" w:eastAsia="Times New Roman" w:hAnsiTheme="majorHAnsi" w:cs="Times New Roman"/>
          <w:lang w:val="pt-PT" w:eastAsia="en-GB"/>
        </w:rPr>
        <w:t xml:space="preserve">Após a chegada, os estudantes estrangeiros têm de contactar SEF, no prazo máximo de 3 dias </w:t>
      </w:r>
      <w:proofErr w:type="gramStart"/>
      <w:r w:rsidRPr="000A3A33">
        <w:rPr>
          <w:rFonts w:asciiTheme="majorHAnsi" w:eastAsia="Times New Roman" w:hAnsiTheme="majorHAnsi" w:cs="Times New Roman"/>
          <w:lang w:val="pt-PT" w:eastAsia="en-GB"/>
        </w:rPr>
        <w:t>após</w:t>
      </w:r>
      <w:proofErr w:type="gramEnd"/>
      <w:r w:rsidRPr="000A3A33">
        <w:rPr>
          <w:rFonts w:asciiTheme="majorHAnsi" w:eastAsia="Times New Roman" w:hAnsiTheme="majorHAnsi" w:cs="Times New Roman"/>
          <w:lang w:val="pt-PT" w:eastAsia="en-GB"/>
        </w:rPr>
        <w:t xml:space="preserve"> chegada, a fim de relatar a sua entrada no país. Após este período de três dias, será cobrada uma multa.</w:t>
      </w:r>
    </w:p>
    <w:p w:rsidR="000A3A33" w:rsidRDefault="00175AD9" w:rsidP="000A3A33">
      <w:pPr>
        <w:spacing w:after="0" w:line="360" w:lineRule="auto"/>
        <w:jc w:val="both"/>
        <w:rPr>
          <w:rFonts w:asciiTheme="majorHAnsi" w:eastAsia="Times New Roman" w:hAnsiTheme="majorHAnsi" w:cs="Times New Roman"/>
          <w:lang w:val="pt-PT" w:eastAsia="en-GB"/>
        </w:rPr>
      </w:pPr>
      <w:r w:rsidRPr="000A3A33">
        <w:rPr>
          <w:rFonts w:asciiTheme="majorHAnsi" w:eastAsia="Times New Roman" w:hAnsiTheme="majorHAnsi" w:cs="Times New Roman"/>
          <w:lang w:val="pt-PT" w:eastAsia="en-GB"/>
        </w:rPr>
        <w:t xml:space="preserve">Além disso, no momento da chegada desses estudantes devem solicitar uma autorização de residência junto do SEF. O SEF tem um sistema de pré-reserva através do qual deverá fazer uma marcação. Por favor, visite o </w:t>
      </w:r>
      <w:proofErr w:type="gramStart"/>
      <w:r w:rsidRPr="000A3A33">
        <w:rPr>
          <w:rFonts w:asciiTheme="majorHAnsi" w:eastAsia="Times New Roman" w:hAnsiTheme="majorHAnsi" w:cs="Times New Roman"/>
          <w:lang w:val="pt-PT" w:eastAsia="en-GB"/>
        </w:rPr>
        <w:t>site</w:t>
      </w:r>
      <w:proofErr w:type="gramEnd"/>
      <w:r w:rsidRPr="000A3A33">
        <w:rPr>
          <w:rFonts w:asciiTheme="majorHAnsi" w:eastAsia="Times New Roman" w:hAnsiTheme="majorHAnsi" w:cs="Times New Roman"/>
          <w:lang w:val="pt-PT" w:eastAsia="en-GB"/>
        </w:rPr>
        <w:t xml:space="preserve"> </w:t>
      </w:r>
      <w:hyperlink r:id="rId8" w:history="1">
        <w:r w:rsidRPr="000A3A33">
          <w:rPr>
            <w:rFonts w:asciiTheme="majorHAnsi" w:eastAsia="Times New Roman" w:hAnsiTheme="majorHAnsi" w:cs="Times New Roman"/>
            <w:color w:val="0000FF"/>
            <w:u w:val="single"/>
            <w:lang w:val="pt-PT" w:eastAsia="en-GB"/>
          </w:rPr>
          <w:t>aqui</w:t>
        </w:r>
      </w:hyperlink>
      <w:r w:rsidRPr="000A3A33">
        <w:rPr>
          <w:rFonts w:asciiTheme="majorHAnsi" w:eastAsia="Times New Roman" w:hAnsiTheme="majorHAnsi" w:cs="Times New Roman"/>
          <w:lang w:val="pt-PT" w:eastAsia="en-GB"/>
        </w:rPr>
        <w:t xml:space="preserve"> ou contacte o Gabinete de Relações Internacionais.</w:t>
      </w:r>
    </w:p>
    <w:p w:rsidR="000A3A33" w:rsidRDefault="000A3A33" w:rsidP="000A3A33">
      <w:pPr>
        <w:spacing w:after="0" w:line="360" w:lineRule="auto"/>
        <w:jc w:val="both"/>
        <w:rPr>
          <w:rFonts w:asciiTheme="majorHAnsi" w:eastAsia="Times New Roman" w:hAnsiTheme="majorHAnsi" w:cs="Times New Roman"/>
          <w:lang w:val="pt-PT" w:eastAsia="en-GB"/>
        </w:rPr>
      </w:pPr>
    </w:p>
    <w:p w:rsidR="000A3A33" w:rsidRDefault="000A3A33" w:rsidP="000A3A33">
      <w:pPr>
        <w:spacing w:after="0" w:line="360" w:lineRule="auto"/>
        <w:jc w:val="both"/>
        <w:rPr>
          <w:rFonts w:asciiTheme="majorHAnsi" w:eastAsia="Times New Roman" w:hAnsiTheme="majorHAnsi" w:cs="Times New Roman"/>
          <w:lang w:val="pt-PT" w:eastAsia="en-GB"/>
        </w:rPr>
      </w:pPr>
    </w:p>
    <w:p w:rsidR="000A3A33" w:rsidRDefault="000A3A33" w:rsidP="000A3A33">
      <w:pPr>
        <w:spacing w:after="0" w:line="360" w:lineRule="auto"/>
        <w:jc w:val="both"/>
        <w:rPr>
          <w:rFonts w:asciiTheme="majorHAnsi" w:eastAsia="Times New Roman" w:hAnsiTheme="majorHAnsi" w:cs="Times New Roman"/>
          <w:lang w:val="pt-PT" w:eastAsia="en-GB"/>
        </w:rPr>
      </w:pPr>
    </w:p>
    <w:p w:rsidR="000A3A33" w:rsidRDefault="000A3A33" w:rsidP="000A3A33">
      <w:pPr>
        <w:spacing w:after="0" w:line="360" w:lineRule="auto"/>
        <w:jc w:val="both"/>
        <w:rPr>
          <w:rFonts w:asciiTheme="majorHAnsi" w:eastAsia="Times New Roman" w:hAnsiTheme="majorHAnsi" w:cs="Times New Roman"/>
          <w:lang w:val="pt-PT" w:eastAsia="en-GB"/>
        </w:rPr>
      </w:pPr>
    </w:p>
    <w:p w:rsidR="00175AD9" w:rsidRDefault="00175AD9" w:rsidP="000A3A33">
      <w:pPr>
        <w:spacing w:after="0" w:line="360" w:lineRule="auto"/>
        <w:jc w:val="both"/>
        <w:rPr>
          <w:rFonts w:asciiTheme="majorHAnsi" w:eastAsia="Times New Roman" w:hAnsiTheme="majorHAnsi" w:cs="Times New Roman"/>
          <w:sz w:val="28"/>
          <w:szCs w:val="28"/>
          <w:lang w:val="pt-PT" w:eastAsia="en-GB"/>
        </w:rPr>
      </w:pPr>
      <w:r w:rsidRPr="000A3A33">
        <w:rPr>
          <w:rFonts w:asciiTheme="majorHAnsi" w:eastAsia="Times New Roman" w:hAnsiTheme="majorHAnsi" w:cs="Times New Roman"/>
          <w:b/>
          <w:bCs/>
          <w:sz w:val="28"/>
          <w:szCs w:val="28"/>
          <w:lang w:val="pt-PT" w:eastAsia="en-GB"/>
        </w:rPr>
        <w:lastRenderedPageBreak/>
        <w:t>Seguro de Saúde</w:t>
      </w:r>
      <w:r w:rsidRPr="000A3A33">
        <w:rPr>
          <w:rFonts w:asciiTheme="majorHAnsi" w:eastAsia="Times New Roman" w:hAnsiTheme="majorHAnsi" w:cs="Times New Roman"/>
          <w:sz w:val="28"/>
          <w:szCs w:val="28"/>
          <w:lang w:val="pt-PT" w:eastAsia="en-GB"/>
        </w:rPr>
        <w:t xml:space="preserve"> </w:t>
      </w:r>
    </w:p>
    <w:p w:rsidR="002F2620" w:rsidRPr="000A3A33" w:rsidRDefault="002F2620" w:rsidP="000A3A33">
      <w:pPr>
        <w:spacing w:after="0" w:line="360" w:lineRule="auto"/>
        <w:jc w:val="both"/>
        <w:rPr>
          <w:rFonts w:asciiTheme="majorHAnsi" w:eastAsia="Times New Roman" w:hAnsiTheme="majorHAnsi" w:cs="Times New Roman"/>
          <w:sz w:val="28"/>
          <w:szCs w:val="28"/>
          <w:lang w:val="pt-PT" w:eastAsia="en-GB"/>
        </w:rPr>
      </w:pPr>
    </w:p>
    <w:p w:rsidR="00175AD9" w:rsidRPr="000A3A33" w:rsidRDefault="00175AD9" w:rsidP="000A3A33">
      <w:pPr>
        <w:spacing w:after="0" w:line="360" w:lineRule="auto"/>
        <w:jc w:val="both"/>
        <w:rPr>
          <w:rFonts w:asciiTheme="majorHAnsi" w:eastAsia="Times New Roman" w:hAnsiTheme="majorHAnsi" w:cs="Times New Roman"/>
          <w:lang w:val="pt-PT" w:eastAsia="en-GB"/>
        </w:rPr>
      </w:pPr>
      <w:r w:rsidRPr="000A3A33">
        <w:rPr>
          <w:rFonts w:asciiTheme="majorHAnsi" w:eastAsia="Times New Roman" w:hAnsiTheme="majorHAnsi" w:cs="Times New Roman"/>
          <w:lang w:val="pt-PT" w:eastAsia="en-GB"/>
        </w:rPr>
        <w:t>Os estudantes dos países da União Europeia (UE) e Espaço Económico Europeu (</w:t>
      </w:r>
      <w:proofErr w:type="spellStart"/>
      <w:r w:rsidRPr="000A3A33">
        <w:rPr>
          <w:rFonts w:asciiTheme="majorHAnsi" w:eastAsia="Times New Roman" w:hAnsiTheme="majorHAnsi" w:cs="Times New Roman"/>
          <w:lang w:val="pt-PT" w:eastAsia="en-GB"/>
        </w:rPr>
        <w:t>EEE</w:t>
      </w:r>
      <w:proofErr w:type="spellEnd"/>
      <w:r w:rsidRPr="000A3A33">
        <w:rPr>
          <w:rFonts w:asciiTheme="majorHAnsi" w:eastAsia="Times New Roman" w:hAnsiTheme="majorHAnsi" w:cs="Times New Roman"/>
          <w:lang w:val="pt-PT" w:eastAsia="en-GB"/>
        </w:rPr>
        <w:t>) estão abrangidos pelo Cartão Europeu de Seguro de Doença (</w:t>
      </w:r>
      <w:proofErr w:type="spellStart"/>
      <w:r w:rsidRPr="000A3A33">
        <w:rPr>
          <w:rFonts w:asciiTheme="majorHAnsi" w:eastAsia="Times New Roman" w:hAnsiTheme="majorHAnsi" w:cs="Times New Roman"/>
          <w:lang w:val="pt-PT" w:eastAsia="en-GB"/>
        </w:rPr>
        <w:t>CESD</w:t>
      </w:r>
      <w:proofErr w:type="spellEnd"/>
      <w:r w:rsidRPr="000A3A33">
        <w:rPr>
          <w:rFonts w:asciiTheme="majorHAnsi" w:eastAsia="Times New Roman" w:hAnsiTheme="majorHAnsi" w:cs="Times New Roman"/>
          <w:lang w:val="pt-PT" w:eastAsia="en-GB"/>
        </w:rPr>
        <w:t>), que lhes permite beneficiar do sistema nacional de Segurança Social como qualquer cidadão português. Para beneficiar deste enquadramento, os estudantes devem contactar o seu Centro de Segurança Social e solicitar a emissão desse cartão, antes de viajarem para Portugal.</w:t>
      </w:r>
    </w:p>
    <w:p w:rsidR="00175AD9" w:rsidRPr="000A3A33" w:rsidRDefault="00175AD9" w:rsidP="000A3A33">
      <w:pPr>
        <w:spacing w:after="0" w:line="360" w:lineRule="auto"/>
        <w:jc w:val="both"/>
        <w:rPr>
          <w:rFonts w:asciiTheme="majorHAnsi" w:eastAsia="Times New Roman" w:hAnsiTheme="majorHAnsi" w:cs="Times New Roman"/>
          <w:lang w:val="pt-PT" w:eastAsia="en-GB"/>
        </w:rPr>
      </w:pPr>
      <w:r w:rsidRPr="000A3A33">
        <w:rPr>
          <w:rFonts w:asciiTheme="majorHAnsi" w:eastAsia="Times New Roman" w:hAnsiTheme="majorHAnsi" w:cs="Times New Roman"/>
          <w:lang w:val="pt-PT" w:eastAsia="en-GB"/>
        </w:rPr>
        <w:t xml:space="preserve">Os estudantes de fora da UE ou </w:t>
      </w:r>
      <w:proofErr w:type="spellStart"/>
      <w:r w:rsidRPr="000A3A33">
        <w:rPr>
          <w:rFonts w:asciiTheme="majorHAnsi" w:eastAsia="Times New Roman" w:hAnsiTheme="majorHAnsi" w:cs="Times New Roman"/>
          <w:lang w:val="pt-PT" w:eastAsia="en-GB"/>
        </w:rPr>
        <w:t>EEE</w:t>
      </w:r>
      <w:proofErr w:type="spellEnd"/>
      <w:r w:rsidRPr="000A3A33">
        <w:rPr>
          <w:rFonts w:asciiTheme="majorHAnsi" w:eastAsia="Times New Roman" w:hAnsiTheme="majorHAnsi" w:cs="Times New Roman"/>
          <w:lang w:val="pt-PT" w:eastAsia="en-GB"/>
        </w:rPr>
        <w:t xml:space="preserve"> devem certificar-se, antes de viajarem, de que têm um seguro de saúde, que lhes garanta assistência médica durante a estada em Portugal. Em particular, os estudantes brasileiros, vinculados à segurança social brasileira, poderão igualmente solicitar o formulário PB4 junto da instituição competente no Brasil, para beneficiarem dos cuidados de saúde em Portugal, em condições de igualdade com os nacionais portugueses.</w:t>
      </w:r>
    </w:p>
    <w:p w:rsidR="00175AD9" w:rsidRPr="000A3A33" w:rsidRDefault="00175AD9" w:rsidP="000A3A33">
      <w:pPr>
        <w:spacing w:after="0" w:line="360" w:lineRule="auto"/>
        <w:jc w:val="both"/>
        <w:rPr>
          <w:rFonts w:asciiTheme="majorHAnsi" w:eastAsia="Times New Roman" w:hAnsiTheme="majorHAnsi" w:cs="Times New Roman"/>
          <w:lang w:val="pt-PT" w:eastAsia="en-GB"/>
        </w:rPr>
      </w:pPr>
      <w:r w:rsidRPr="000A3A33">
        <w:rPr>
          <w:rFonts w:asciiTheme="majorHAnsi" w:eastAsia="Times New Roman" w:hAnsiTheme="majorHAnsi" w:cs="Times New Roman"/>
          <w:lang w:val="pt-PT" w:eastAsia="en-GB"/>
        </w:rPr>
        <w:t>À chegada a Portugal, para inscrição no ISCTE-IUL, todos os estudantes deverão apresentar um comprovativo do seguro.</w:t>
      </w:r>
    </w:p>
    <w:p w:rsidR="00175AD9" w:rsidRPr="000A3A33" w:rsidRDefault="00175AD9" w:rsidP="000A3A33">
      <w:pPr>
        <w:spacing w:after="0" w:line="360" w:lineRule="auto"/>
        <w:jc w:val="both"/>
        <w:rPr>
          <w:rFonts w:asciiTheme="majorHAnsi" w:eastAsia="Times New Roman" w:hAnsiTheme="majorHAnsi" w:cs="Times New Roman"/>
          <w:lang w:val="pt-PT" w:eastAsia="en-GB"/>
        </w:rPr>
      </w:pPr>
      <w:r w:rsidRPr="000A3A33">
        <w:rPr>
          <w:rFonts w:asciiTheme="majorHAnsi" w:eastAsia="Times New Roman" w:hAnsiTheme="majorHAnsi" w:cs="Times New Roman"/>
          <w:lang w:val="pt-PT" w:eastAsia="en-GB"/>
        </w:rPr>
        <w:t>Adicionalmente, todos os estudantes beneficiam de um seguro escolar no ISCTE-IUL que cobre os acidentes ocorridos nas instalações da Universidade (durante o horário escolar, nos tempos livres incluídos no respetivo horário ou em realizações de natureza escolar, desportiva ou de convívio organizadas ou autorizadas pelo estabelecimento de ensino), fora das instalações da Universidade (excursões de âmbito académico, aulas ao ar livre e estági</w:t>
      </w:r>
      <w:r w:rsidR="002F2620">
        <w:rPr>
          <w:rFonts w:asciiTheme="majorHAnsi" w:eastAsia="Times New Roman" w:hAnsiTheme="majorHAnsi" w:cs="Times New Roman"/>
          <w:lang w:val="pt-PT" w:eastAsia="en-GB"/>
        </w:rPr>
        <w:t>os) e no percurso normal e dire</w:t>
      </w:r>
      <w:r w:rsidRPr="000A3A33">
        <w:rPr>
          <w:rFonts w:asciiTheme="majorHAnsi" w:eastAsia="Times New Roman" w:hAnsiTheme="majorHAnsi" w:cs="Times New Roman"/>
          <w:lang w:val="pt-PT" w:eastAsia="en-GB"/>
        </w:rPr>
        <w:t>to de ida e regresso entre a residência e o estabelecimento de ensino. Este segu</w:t>
      </w:r>
      <w:r w:rsidR="002F2620">
        <w:rPr>
          <w:rFonts w:asciiTheme="majorHAnsi" w:eastAsia="Times New Roman" w:hAnsiTheme="majorHAnsi" w:cs="Times New Roman"/>
          <w:lang w:val="pt-PT" w:eastAsia="en-GB"/>
        </w:rPr>
        <w:t>ro obrigatório é garantido no a</w:t>
      </w:r>
      <w:r w:rsidRPr="000A3A33">
        <w:rPr>
          <w:rFonts w:asciiTheme="majorHAnsi" w:eastAsia="Times New Roman" w:hAnsiTheme="majorHAnsi" w:cs="Times New Roman"/>
          <w:lang w:val="pt-PT" w:eastAsia="en-GB"/>
        </w:rPr>
        <w:t>to de inscrição No Gabinete de Relações Internacionais (GRI), mediante o pagamento de aproximadamente 30€ (taxa de inscrição e seguro escolar incluídos).</w:t>
      </w:r>
    </w:p>
    <w:p w:rsidR="00175AD9" w:rsidRPr="000A3A33" w:rsidRDefault="00175AD9" w:rsidP="000A3A33">
      <w:pPr>
        <w:spacing w:after="0" w:line="360" w:lineRule="auto"/>
        <w:jc w:val="both"/>
        <w:rPr>
          <w:rFonts w:asciiTheme="majorHAnsi" w:eastAsia="Times New Roman" w:hAnsiTheme="majorHAnsi" w:cs="Times New Roman"/>
          <w:lang w:val="pt-PT" w:eastAsia="en-GB"/>
        </w:rPr>
      </w:pPr>
      <w:r w:rsidRPr="000A3A33">
        <w:rPr>
          <w:rFonts w:asciiTheme="majorHAnsi" w:eastAsia="Times New Roman" w:hAnsiTheme="majorHAnsi" w:cs="Times New Roman"/>
          <w:lang w:val="pt-PT" w:eastAsia="en-GB"/>
        </w:rPr>
        <w:t>Muitos estudantes poderão estar em condições de beneficiar dos acordos internacionais de que Portugal faça parte, para obter acesso ao sistema de Segurança Social portuguesa e através deste para o sistema nacional de saúde, nomeadamente no âmbito dos acordos celebrados com Andorra, Argentina, Austrália, Brasil, Cabo Verde, Canadá, Estados Unidos da América, Guiné-Bissau, Marrocos, Venezuela e Uruguai. Para obter mais informações sobre estes acordos, os estudantes devem contactar os serviços de segurança social do seu país de origem, antes de viajar para Portugal.</w:t>
      </w:r>
      <w:bookmarkStart w:id="0" w:name="_GoBack"/>
      <w:bookmarkEnd w:id="0"/>
    </w:p>
    <w:p w:rsidR="0024135B" w:rsidRPr="00175AD9" w:rsidRDefault="0024135B" w:rsidP="000A3A33">
      <w:pPr>
        <w:spacing w:after="0" w:line="360" w:lineRule="auto"/>
        <w:rPr>
          <w:lang w:val="pt-PT"/>
        </w:rPr>
      </w:pPr>
    </w:p>
    <w:sectPr w:rsidR="0024135B" w:rsidRPr="00175A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059"/>
    <w:multiLevelType w:val="hybridMultilevel"/>
    <w:tmpl w:val="7AE2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4145BA"/>
    <w:multiLevelType w:val="multilevel"/>
    <w:tmpl w:val="501E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24D17"/>
    <w:multiLevelType w:val="hybridMultilevel"/>
    <w:tmpl w:val="3F9CB66C"/>
    <w:lvl w:ilvl="0" w:tplc="5148880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C0"/>
    <w:rsid w:val="000A3A33"/>
    <w:rsid w:val="00175AD9"/>
    <w:rsid w:val="0024135B"/>
    <w:rsid w:val="002F2620"/>
    <w:rsid w:val="004370C0"/>
    <w:rsid w:val="007E286A"/>
    <w:rsid w:val="00FA3E7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76"/>
  </w:style>
  <w:style w:type="paragraph" w:styleId="Heading1">
    <w:name w:val="heading 1"/>
    <w:basedOn w:val="Normal"/>
    <w:next w:val="Normal"/>
    <w:link w:val="Heading1Char"/>
    <w:uiPriority w:val="9"/>
    <w:qFormat/>
    <w:rsid w:val="00FA3E7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A3E7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A3E7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A3E7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A3E7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A3E7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A3E7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A3E7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A3E7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3">
    <w:name w:val="Son3"/>
    <w:basedOn w:val="Heading3"/>
    <w:rsid w:val="007E286A"/>
    <w:pPr>
      <w:jc w:val="center"/>
    </w:pPr>
    <w:rPr>
      <w:rFonts w:asciiTheme="minorHAnsi" w:hAnsiTheme="minorHAnsi"/>
      <w:sz w:val="24"/>
      <w:lang w:eastAsia="pt-PT"/>
    </w:rPr>
  </w:style>
  <w:style w:type="character" w:customStyle="1" w:styleId="Heading3Char">
    <w:name w:val="Heading 3 Char"/>
    <w:basedOn w:val="DefaultParagraphFont"/>
    <w:link w:val="Heading3"/>
    <w:uiPriority w:val="9"/>
    <w:semiHidden/>
    <w:rsid w:val="00FA3E76"/>
    <w:rPr>
      <w:rFonts w:asciiTheme="majorHAnsi" w:eastAsiaTheme="majorEastAsia" w:hAnsiTheme="majorHAnsi" w:cstheme="majorBidi"/>
      <w:b/>
      <w:bCs/>
    </w:rPr>
  </w:style>
  <w:style w:type="paragraph" w:customStyle="1" w:styleId="Son1">
    <w:name w:val="Son1"/>
    <w:basedOn w:val="Normal"/>
    <w:rsid w:val="007E286A"/>
    <w:pPr>
      <w:jc w:val="center"/>
    </w:pPr>
    <w:rPr>
      <w:b/>
      <w:bCs/>
      <w:noProof/>
      <w:sz w:val="28"/>
      <w:lang w:val="en-US" w:eastAsia="pt-PT"/>
    </w:rPr>
  </w:style>
  <w:style w:type="paragraph" w:customStyle="1" w:styleId="Son2">
    <w:name w:val="Son2"/>
    <w:basedOn w:val="Son1"/>
    <w:next w:val="Heading2"/>
    <w:rsid w:val="007E286A"/>
    <w:rPr>
      <w:sz w:val="26"/>
    </w:rPr>
  </w:style>
  <w:style w:type="character" w:customStyle="1" w:styleId="Heading2Char">
    <w:name w:val="Heading 2 Char"/>
    <w:basedOn w:val="DefaultParagraphFont"/>
    <w:link w:val="Heading2"/>
    <w:uiPriority w:val="9"/>
    <w:rsid w:val="00FA3E76"/>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FA3E76"/>
    <w:rPr>
      <w:rFonts w:asciiTheme="majorHAnsi" w:eastAsiaTheme="majorEastAsia" w:hAnsiTheme="majorHAnsi" w:cstheme="majorBidi"/>
      <w:b/>
      <w:bCs/>
      <w:sz w:val="28"/>
      <w:szCs w:val="28"/>
    </w:rPr>
  </w:style>
  <w:style w:type="character" w:styleId="Strong">
    <w:name w:val="Strong"/>
    <w:uiPriority w:val="22"/>
    <w:qFormat/>
    <w:rsid w:val="00FA3E76"/>
    <w:rPr>
      <w:b/>
      <w:bCs/>
    </w:rPr>
  </w:style>
  <w:style w:type="paragraph" w:styleId="ListParagraph">
    <w:name w:val="List Paragraph"/>
    <w:basedOn w:val="Normal"/>
    <w:uiPriority w:val="34"/>
    <w:qFormat/>
    <w:rsid w:val="00FA3E76"/>
    <w:pPr>
      <w:ind w:left="720"/>
      <w:contextualSpacing/>
    </w:pPr>
  </w:style>
  <w:style w:type="paragraph" w:styleId="TOCHeading">
    <w:name w:val="TOC Heading"/>
    <w:basedOn w:val="Heading1"/>
    <w:next w:val="Normal"/>
    <w:uiPriority w:val="39"/>
    <w:unhideWhenUsed/>
    <w:qFormat/>
    <w:rsid w:val="00FA3E76"/>
    <w:pPr>
      <w:outlineLvl w:val="9"/>
    </w:pPr>
    <w:rPr>
      <w:lang w:bidi="en-US"/>
    </w:rPr>
  </w:style>
  <w:style w:type="character" w:customStyle="1" w:styleId="Heading4Char">
    <w:name w:val="Heading 4 Char"/>
    <w:basedOn w:val="DefaultParagraphFont"/>
    <w:link w:val="Heading4"/>
    <w:uiPriority w:val="9"/>
    <w:semiHidden/>
    <w:rsid w:val="00FA3E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A3E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A3E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A3E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A3E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A3E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A3E7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A3E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A3E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A3E76"/>
    <w:rPr>
      <w:rFonts w:asciiTheme="majorHAnsi" w:eastAsiaTheme="majorEastAsia" w:hAnsiTheme="majorHAnsi" w:cstheme="majorBidi"/>
      <w:i/>
      <w:iCs/>
      <w:spacing w:val="13"/>
      <w:sz w:val="24"/>
      <w:szCs w:val="24"/>
    </w:rPr>
  </w:style>
  <w:style w:type="character" w:styleId="Emphasis">
    <w:name w:val="Emphasis"/>
    <w:uiPriority w:val="20"/>
    <w:qFormat/>
    <w:rsid w:val="00FA3E76"/>
    <w:rPr>
      <w:b/>
      <w:bCs/>
      <w:i/>
      <w:iCs/>
      <w:spacing w:val="10"/>
      <w:bdr w:val="none" w:sz="0" w:space="0" w:color="auto"/>
      <w:shd w:val="clear" w:color="auto" w:fill="auto"/>
    </w:rPr>
  </w:style>
  <w:style w:type="paragraph" w:styleId="NoSpacing">
    <w:name w:val="No Spacing"/>
    <w:basedOn w:val="Normal"/>
    <w:uiPriority w:val="1"/>
    <w:qFormat/>
    <w:rsid w:val="00FA3E76"/>
    <w:pPr>
      <w:spacing w:after="0" w:line="240" w:lineRule="auto"/>
    </w:pPr>
  </w:style>
  <w:style w:type="paragraph" w:styleId="Quote">
    <w:name w:val="Quote"/>
    <w:basedOn w:val="Normal"/>
    <w:next w:val="Normal"/>
    <w:link w:val="QuoteChar"/>
    <w:uiPriority w:val="29"/>
    <w:qFormat/>
    <w:rsid w:val="00FA3E76"/>
    <w:pPr>
      <w:spacing w:before="200" w:after="0"/>
      <w:ind w:left="360" w:right="360"/>
    </w:pPr>
    <w:rPr>
      <w:i/>
      <w:iCs/>
    </w:rPr>
  </w:style>
  <w:style w:type="character" w:customStyle="1" w:styleId="QuoteChar">
    <w:name w:val="Quote Char"/>
    <w:basedOn w:val="DefaultParagraphFont"/>
    <w:link w:val="Quote"/>
    <w:uiPriority w:val="29"/>
    <w:rsid w:val="00FA3E76"/>
    <w:rPr>
      <w:i/>
      <w:iCs/>
    </w:rPr>
  </w:style>
  <w:style w:type="paragraph" w:styleId="IntenseQuote">
    <w:name w:val="Intense Quote"/>
    <w:basedOn w:val="Normal"/>
    <w:next w:val="Normal"/>
    <w:link w:val="IntenseQuoteChar"/>
    <w:uiPriority w:val="30"/>
    <w:qFormat/>
    <w:rsid w:val="00FA3E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A3E76"/>
    <w:rPr>
      <w:b/>
      <w:bCs/>
      <w:i/>
      <w:iCs/>
    </w:rPr>
  </w:style>
  <w:style w:type="character" w:styleId="SubtleEmphasis">
    <w:name w:val="Subtle Emphasis"/>
    <w:uiPriority w:val="19"/>
    <w:qFormat/>
    <w:rsid w:val="00FA3E76"/>
    <w:rPr>
      <w:i/>
      <w:iCs/>
    </w:rPr>
  </w:style>
  <w:style w:type="character" w:styleId="IntenseEmphasis">
    <w:name w:val="Intense Emphasis"/>
    <w:uiPriority w:val="21"/>
    <w:qFormat/>
    <w:rsid w:val="00FA3E76"/>
    <w:rPr>
      <w:b/>
      <w:bCs/>
    </w:rPr>
  </w:style>
  <w:style w:type="character" w:styleId="SubtleReference">
    <w:name w:val="Subtle Reference"/>
    <w:uiPriority w:val="31"/>
    <w:qFormat/>
    <w:rsid w:val="00FA3E76"/>
    <w:rPr>
      <w:smallCaps/>
    </w:rPr>
  </w:style>
  <w:style w:type="character" w:styleId="IntenseReference">
    <w:name w:val="Intense Reference"/>
    <w:uiPriority w:val="32"/>
    <w:qFormat/>
    <w:rsid w:val="00FA3E76"/>
    <w:rPr>
      <w:smallCaps/>
      <w:spacing w:val="5"/>
      <w:u w:val="single"/>
    </w:rPr>
  </w:style>
  <w:style w:type="character" w:styleId="BookTitle">
    <w:name w:val="Book Title"/>
    <w:uiPriority w:val="33"/>
    <w:qFormat/>
    <w:rsid w:val="00FA3E76"/>
    <w:rPr>
      <w:i/>
      <w:iCs/>
      <w:smallCaps/>
      <w:spacing w:val="5"/>
    </w:rPr>
  </w:style>
  <w:style w:type="paragraph" w:styleId="NormalWeb">
    <w:name w:val="Normal (Web)"/>
    <w:basedOn w:val="Normal"/>
    <w:uiPriority w:val="99"/>
    <w:semiHidden/>
    <w:unhideWhenUsed/>
    <w:rsid w:val="004370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370C0"/>
    <w:rPr>
      <w:color w:val="0000FF"/>
      <w:u w:val="single"/>
    </w:rPr>
  </w:style>
  <w:style w:type="paragraph" w:styleId="BalloonText">
    <w:name w:val="Balloon Text"/>
    <w:basedOn w:val="Normal"/>
    <w:link w:val="BalloonTextChar"/>
    <w:uiPriority w:val="99"/>
    <w:semiHidden/>
    <w:unhideWhenUsed/>
    <w:rsid w:val="00437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76"/>
  </w:style>
  <w:style w:type="paragraph" w:styleId="Heading1">
    <w:name w:val="heading 1"/>
    <w:basedOn w:val="Normal"/>
    <w:next w:val="Normal"/>
    <w:link w:val="Heading1Char"/>
    <w:uiPriority w:val="9"/>
    <w:qFormat/>
    <w:rsid w:val="00FA3E7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A3E7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A3E7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A3E7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A3E7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A3E7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A3E7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A3E7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A3E7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3">
    <w:name w:val="Son3"/>
    <w:basedOn w:val="Heading3"/>
    <w:rsid w:val="007E286A"/>
    <w:pPr>
      <w:jc w:val="center"/>
    </w:pPr>
    <w:rPr>
      <w:rFonts w:asciiTheme="minorHAnsi" w:hAnsiTheme="minorHAnsi"/>
      <w:sz w:val="24"/>
      <w:lang w:eastAsia="pt-PT"/>
    </w:rPr>
  </w:style>
  <w:style w:type="character" w:customStyle="1" w:styleId="Heading3Char">
    <w:name w:val="Heading 3 Char"/>
    <w:basedOn w:val="DefaultParagraphFont"/>
    <w:link w:val="Heading3"/>
    <w:uiPriority w:val="9"/>
    <w:semiHidden/>
    <w:rsid w:val="00FA3E76"/>
    <w:rPr>
      <w:rFonts w:asciiTheme="majorHAnsi" w:eastAsiaTheme="majorEastAsia" w:hAnsiTheme="majorHAnsi" w:cstheme="majorBidi"/>
      <w:b/>
      <w:bCs/>
    </w:rPr>
  </w:style>
  <w:style w:type="paragraph" w:customStyle="1" w:styleId="Son1">
    <w:name w:val="Son1"/>
    <w:basedOn w:val="Normal"/>
    <w:rsid w:val="007E286A"/>
    <w:pPr>
      <w:jc w:val="center"/>
    </w:pPr>
    <w:rPr>
      <w:b/>
      <w:bCs/>
      <w:noProof/>
      <w:sz w:val="28"/>
      <w:lang w:val="en-US" w:eastAsia="pt-PT"/>
    </w:rPr>
  </w:style>
  <w:style w:type="paragraph" w:customStyle="1" w:styleId="Son2">
    <w:name w:val="Son2"/>
    <w:basedOn w:val="Son1"/>
    <w:next w:val="Heading2"/>
    <w:rsid w:val="007E286A"/>
    <w:rPr>
      <w:sz w:val="26"/>
    </w:rPr>
  </w:style>
  <w:style w:type="character" w:customStyle="1" w:styleId="Heading2Char">
    <w:name w:val="Heading 2 Char"/>
    <w:basedOn w:val="DefaultParagraphFont"/>
    <w:link w:val="Heading2"/>
    <w:uiPriority w:val="9"/>
    <w:rsid w:val="00FA3E76"/>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FA3E76"/>
    <w:rPr>
      <w:rFonts w:asciiTheme="majorHAnsi" w:eastAsiaTheme="majorEastAsia" w:hAnsiTheme="majorHAnsi" w:cstheme="majorBidi"/>
      <w:b/>
      <w:bCs/>
      <w:sz w:val="28"/>
      <w:szCs w:val="28"/>
    </w:rPr>
  </w:style>
  <w:style w:type="character" w:styleId="Strong">
    <w:name w:val="Strong"/>
    <w:uiPriority w:val="22"/>
    <w:qFormat/>
    <w:rsid w:val="00FA3E76"/>
    <w:rPr>
      <w:b/>
      <w:bCs/>
    </w:rPr>
  </w:style>
  <w:style w:type="paragraph" w:styleId="ListParagraph">
    <w:name w:val="List Paragraph"/>
    <w:basedOn w:val="Normal"/>
    <w:uiPriority w:val="34"/>
    <w:qFormat/>
    <w:rsid w:val="00FA3E76"/>
    <w:pPr>
      <w:ind w:left="720"/>
      <w:contextualSpacing/>
    </w:pPr>
  </w:style>
  <w:style w:type="paragraph" w:styleId="TOCHeading">
    <w:name w:val="TOC Heading"/>
    <w:basedOn w:val="Heading1"/>
    <w:next w:val="Normal"/>
    <w:uiPriority w:val="39"/>
    <w:unhideWhenUsed/>
    <w:qFormat/>
    <w:rsid w:val="00FA3E76"/>
    <w:pPr>
      <w:outlineLvl w:val="9"/>
    </w:pPr>
    <w:rPr>
      <w:lang w:bidi="en-US"/>
    </w:rPr>
  </w:style>
  <w:style w:type="character" w:customStyle="1" w:styleId="Heading4Char">
    <w:name w:val="Heading 4 Char"/>
    <w:basedOn w:val="DefaultParagraphFont"/>
    <w:link w:val="Heading4"/>
    <w:uiPriority w:val="9"/>
    <w:semiHidden/>
    <w:rsid w:val="00FA3E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A3E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A3E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A3E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A3E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A3E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A3E7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A3E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A3E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A3E76"/>
    <w:rPr>
      <w:rFonts w:asciiTheme="majorHAnsi" w:eastAsiaTheme="majorEastAsia" w:hAnsiTheme="majorHAnsi" w:cstheme="majorBidi"/>
      <w:i/>
      <w:iCs/>
      <w:spacing w:val="13"/>
      <w:sz w:val="24"/>
      <w:szCs w:val="24"/>
    </w:rPr>
  </w:style>
  <w:style w:type="character" w:styleId="Emphasis">
    <w:name w:val="Emphasis"/>
    <w:uiPriority w:val="20"/>
    <w:qFormat/>
    <w:rsid w:val="00FA3E76"/>
    <w:rPr>
      <w:b/>
      <w:bCs/>
      <w:i/>
      <w:iCs/>
      <w:spacing w:val="10"/>
      <w:bdr w:val="none" w:sz="0" w:space="0" w:color="auto"/>
      <w:shd w:val="clear" w:color="auto" w:fill="auto"/>
    </w:rPr>
  </w:style>
  <w:style w:type="paragraph" w:styleId="NoSpacing">
    <w:name w:val="No Spacing"/>
    <w:basedOn w:val="Normal"/>
    <w:uiPriority w:val="1"/>
    <w:qFormat/>
    <w:rsid w:val="00FA3E76"/>
    <w:pPr>
      <w:spacing w:after="0" w:line="240" w:lineRule="auto"/>
    </w:pPr>
  </w:style>
  <w:style w:type="paragraph" w:styleId="Quote">
    <w:name w:val="Quote"/>
    <w:basedOn w:val="Normal"/>
    <w:next w:val="Normal"/>
    <w:link w:val="QuoteChar"/>
    <w:uiPriority w:val="29"/>
    <w:qFormat/>
    <w:rsid w:val="00FA3E76"/>
    <w:pPr>
      <w:spacing w:before="200" w:after="0"/>
      <w:ind w:left="360" w:right="360"/>
    </w:pPr>
    <w:rPr>
      <w:i/>
      <w:iCs/>
    </w:rPr>
  </w:style>
  <w:style w:type="character" w:customStyle="1" w:styleId="QuoteChar">
    <w:name w:val="Quote Char"/>
    <w:basedOn w:val="DefaultParagraphFont"/>
    <w:link w:val="Quote"/>
    <w:uiPriority w:val="29"/>
    <w:rsid w:val="00FA3E76"/>
    <w:rPr>
      <w:i/>
      <w:iCs/>
    </w:rPr>
  </w:style>
  <w:style w:type="paragraph" w:styleId="IntenseQuote">
    <w:name w:val="Intense Quote"/>
    <w:basedOn w:val="Normal"/>
    <w:next w:val="Normal"/>
    <w:link w:val="IntenseQuoteChar"/>
    <w:uiPriority w:val="30"/>
    <w:qFormat/>
    <w:rsid w:val="00FA3E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A3E76"/>
    <w:rPr>
      <w:b/>
      <w:bCs/>
      <w:i/>
      <w:iCs/>
    </w:rPr>
  </w:style>
  <w:style w:type="character" w:styleId="SubtleEmphasis">
    <w:name w:val="Subtle Emphasis"/>
    <w:uiPriority w:val="19"/>
    <w:qFormat/>
    <w:rsid w:val="00FA3E76"/>
    <w:rPr>
      <w:i/>
      <w:iCs/>
    </w:rPr>
  </w:style>
  <w:style w:type="character" w:styleId="IntenseEmphasis">
    <w:name w:val="Intense Emphasis"/>
    <w:uiPriority w:val="21"/>
    <w:qFormat/>
    <w:rsid w:val="00FA3E76"/>
    <w:rPr>
      <w:b/>
      <w:bCs/>
    </w:rPr>
  </w:style>
  <w:style w:type="character" w:styleId="SubtleReference">
    <w:name w:val="Subtle Reference"/>
    <w:uiPriority w:val="31"/>
    <w:qFormat/>
    <w:rsid w:val="00FA3E76"/>
    <w:rPr>
      <w:smallCaps/>
    </w:rPr>
  </w:style>
  <w:style w:type="character" w:styleId="IntenseReference">
    <w:name w:val="Intense Reference"/>
    <w:uiPriority w:val="32"/>
    <w:qFormat/>
    <w:rsid w:val="00FA3E76"/>
    <w:rPr>
      <w:smallCaps/>
      <w:spacing w:val="5"/>
      <w:u w:val="single"/>
    </w:rPr>
  </w:style>
  <w:style w:type="character" w:styleId="BookTitle">
    <w:name w:val="Book Title"/>
    <w:uiPriority w:val="33"/>
    <w:qFormat/>
    <w:rsid w:val="00FA3E76"/>
    <w:rPr>
      <w:i/>
      <w:iCs/>
      <w:smallCaps/>
      <w:spacing w:val="5"/>
    </w:rPr>
  </w:style>
  <w:style w:type="paragraph" w:styleId="NormalWeb">
    <w:name w:val="Normal (Web)"/>
    <w:basedOn w:val="Normal"/>
    <w:uiPriority w:val="99"/>
    <w:semiHidden/>
    <w:unhideWhenUsed/>
    <w:rsid w:val="004370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370C0"/>
    <w:rPr>
      <w:color w:val="0000FF"/>
      <w:u w:val="single"/>
    </w:rPr>
  </w:style>
  <w:style w:type="paragraph" w:styleId="BalloonText">
    <w:name w:val="Balloon Text"/>
    <w:basedOn w:val="Normal"/>
    <w:link w:val="BalloonTextChar"/>
    <w:uiPriority w:val="99"/>
    <w:semiHidden/>
    <w:unhideWhenUsed/>
    <w:rsid w:val="00437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8170">
      <w:bodyDiv w:val="1"/>
      <w:marLeft w:val="0"/>
      <w:marRight w:val="0"/>
      <w:marTop w:val="0"/>
      <w:marBottom w:val="0"/>
      <w:divBdr>
        <w:top w:val="none" w:sz="0" w:space="0" w:color="auto"/>
        <w:left w:val="none" w:sz="0" w:space="0" w:color="auto"/>
        <w:bottom w:val="none" w:sz="0" w:space="0" w:color="auto"/>
        <w:right w:val="none" w:sz="0" w:space="0" w:color="auto"/>
      </w:divBdr>
      <w:divsChild>
        <w:div w:id="1165241524">
          <w:marLeft w:val="0"/>
          <w:marRight w:val="0"/>
          <w:marTop w:val="0"/>
          <w:marBottom w:val="0"/>
          <w:divBdr>
            <w:top w:val="none" w:sz="0" w:space="0" w:color="auto"/>
            <w:left w:val="none" w:sz="0" w:space="0" w:color="auto"/>
            <w:bottom w:val="none" w:sz="0" w:space="0" w:color="auto"/>
            <w:right w:val="none" w:sz="0" w:space="0" w:color="auto"/>
          </w:divBdr>
        </w:div>
      </w:divsChild>
    </w:div>
    <w:div w:id="1069419748">
      <w:bodyDiv w:val="1"/>
      <w:marLeft w:val="0"/>
      <w:marRight w:val="0"/>
      <w:marTop w:val="0"/>
      <w:marBottom w:val="0"/>
      <w:divBdr>
        <w:top w:val="none" w:sz="0" w:space="0" w:color="auto"/>
        <w:left w:val="none" w:sz="0" w:space="0" w:color="auto"/>
        <w:bottom w:val="none" w:sz="0" w:space="0" w:color="auto"/>
        <w:right w:val="none" w:sz="0" w:space="0" w:color="auto"/>
      </w:divBdr>
      <w:divsChild>
        <w:div w:id="1245604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pt/portal/V10/EN/aspx/apoiocliente/detalheApoio.aspx?fromIndex=0&amp;id_Linha=4767" TargetMode="External"/><Relationship Id="rId3" Type="http://schemas.openxmlformats.org/officeDocument/2006/relationships/styles" Target="styles.xml"/><Relationship Id="rId7" Type="http://schemas.openxmlformats.org/officeDocument/2006/relationships/hyperlink" Target="http://www.sef.pt/portal/V10/EN/aspx/apoiocliente/detalheApoio.aspx?fromIndex=0&amp;id_Linha=43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#NOVOREGISTO:CODIGOBARRAS#</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lasseEntidade" source-type="AdditionalFields">
        <TAG><![CDATA[#NOVOREGISTO:CA:ClasseEntidade#]]></TAG>
        <VALUE><![CDATA[#NOVOREGISTO:CA:ClasseEntidade#]]></VALUE>
        <XPATH><![CDATA[/CARD/FIELDS/FIELD[FIELD='ClasseEntidade']/VALUE]]></XPATH>
      </FIELD>
      <FIELD type="AdditionalFields" label="Nº Ticket" source-type="AdditionalFields">
        <TAG><![CDATA[#NOVOREGISTO:CA:Nº Ticket#]]></TAG>
        <VALUE><![CDATA[#NOVOREGISTO:CA:Nº Ticket#]]></VALUE>
        <XPATH><![CDATA[/CARD/FIELDS/FIELD[FIELD='Nº Ticket']/VALUE]]></XPATH>
      </FIELD>
      <FIELD type="AdditionalFields" label="Tratamento" source-type="AdditionalFields">
        <TAG><![CDATA[#NOVOREGISTO:CA:Tratamento#]]></TAG>
        <VALUE><![CDATA[#NOVOREGISTO:CA:Tratamento#]]></VALUE>
        <XPATH><![CDATA[/CARD/FIELDS/FIELD[FIELD='Tratamento']/VALUE]]></XPATH>
      </FIELD>
      <FIELD type="AdditionalFields" label="Separadores" source-type="AdditionalFields">
        <TAG><![CDATA[#NOVOREGISTO:CA:Separadores#]]></TAG>
        <VALUE><![CDATA[#NOVOREGISTO:CA:Separadores#]]></VALUE>
        <XPATH><![CDATA[/CARD/FIELDS/FIELD[FIELD='Separadore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lasseEntidade" source-type="AdditionalFields">
        <TAG><![CDATA[#PRIMEIROREGISTO:CA:ClasseEntidade#]]></TAG>
        <VALUE><![CDATA[#PRIMEIROREGISTO:CA:ClasseEntidade#]]></VALUE>
        <XPATH><![CDATA[/CARD/FIELDS/FIELD[NAME='ClasseEntidade']/VALUE]]></XPATH>
      </FIELD>
      <FIELD type="AdditionalFields" label="Nº Ticket" source-type="AdditionalFields">
        <TAG><![CDATA[#PRIMEIROREGISTO:CA:Nº Ticket#]]></TAG>
        <VALUE><![CDATA[#PRIMEIROREGISTO:CA:Nº Ticket#]]></VALUE>
        <XPATH><![CDATA[/CARD/FIELDS/FIELD[NAME='Nº Ticket']/VALUE]]></XPATH>
      </FIELD>
      <FIELD type="AdditionalFields" label="Tratamento" source-type="AdditionalFields">
        <TAG><![CDATA[#PRIMEIROREGISTO:CA:Tratamento#]]></TAG>
        <VALUE><![CDATA[#PRIMEIROREGISTO:CA:Tratamento#]]></VALUE>
        <XPATH><![CDATA[/CARD/FIELDS/FIELD[NAME='Tratamento']/VALUE]]></XPATH>
      </FIELD>
      <FIELD type="AdditionalFields" label="Separadores" source-type="AdditionalFields">
        <TAG><![CDATA[#PRIMEIROREGISTO:CA:Separadores#]]></TAG>
        <VALUE><![CDATA[#PRIMEIROREGISTO:CA:Separadores#]]></VALUE>
        <XPATH><![CDATA[/CARD/FIELDS/FIELD[NAME='Separadore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lasseEntidade" source-type="AdditionalFields">
        <TAG><![CDATA[#PRIMEIROPROCESSO:CA:ClasseEntidade#]]></TAG>
        <VALUE><![CDATA[#PRIMEIROPROCESSO:CA:ClasseEntidade#]]></VALUE>
        <XPATH><![CDATA[/CARD/FIELDS/FIELD[NAME='ClasseEntidade']/VALUE]]></XPATH>
      </FIELD>
      <FIELD type="AdditionalFields" label="Nº Ticket" source-type="AdditionalFields">
        <TAG><![CDATA[#PRIMEIROPROCESSO:CA:Nº Ticket#]]></TAG>
        <VALUE><![CDATA[#PRIMEIROPROCESSO:CA:Nº Ticket#]]></VALUE>
        <XPATH><![CDATA[/CARD/FIELDS/FIELD[NAME='Nº Ticket']/VALUE]]></XPATH>
      </FIELD>
      <FIELD type="AdditionalFields" label="Tratamento" source-type="AdditionalFields">
        <TAG><![CDATA[#PRIMEIROPROCESSO:CA:Tratamento#]]></TAG>
        <VALUE><![CDATA[#PRIMEIROPROCESSO:CA:Tratamento#]]></VALUE>
        <XPATH><![CDATA[/CARD/FIELDS/FIELD[NAME='Tratamento']/VALUE]]></XPATH>
      </FIELD>
      <FIELD type="AdditionalFields" label="Separadores" source-type="AdditionalFields">
        <TAG><![CDATA[#PRIMEIROPROCESSO:CA:Separadores#]]></TAG>
        <VALUE><![CDATA[#PRIMEIROPROCESSO:CA:Separadores#]]></VALUE>
        <XPATH><![CDATA[/CARD/FIELDS/FIELD[NAME='Separadore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lasseEntidade" source-type="AdditionalFields">
        <TAG><![CDATA[#REGISTO:CA:ClasseEntidade#]]></TAG>
        <VALUE><![CDATA[#REGISTO:CA:ClasseEntidade#]]></VALUE>
        <XPATH><![CDATA[/CARD/FIELDS/FIELD[NAME='ClasseEntidade']/VALUE]]></XPATH>
      </FIELD>
      <FIELD type="AdditionalFields" label="Nº Ticket" source-type="AdditionalFields">
        <TAG><![CDATA[#REGISTO:CA:Nº Ticket#]]></TAG>
        <VALUE><![CDATA[#REGISTO:CA:Nº Ticket#]]></VALUE>
        <XPATH><![CDATA[/CARD/FIELDS/FIELD[NAME='Nº Ticket']/VALUE]]></XPATH>
      </FIELD>
      <FIELD type="AdditionalFields" label="Tratamento" source-type="AdditionalFields">
        <TAG><![CDATA[#REGISTO:CA:Tratamento#]]></TAG>
        <VALUE><![CDATA[#REGISTO:CA:Tratamento#]]></VALUE>
        <XPATH><![CDATA[/CARD/FIELDS/FIELD[NAME='Tratamento']/VALUE]]></XPATH>
      </FIELD>
      <FIELD type="AdditionalFields" label="Separadores" source-type="AdditionalFields">
        <TAG><![CDATA[#REGISTO:CA:Separadores#]]></TAG>
        <VALUE><![CDATA[#REGISTO:CA:Separadores#]]></VALUE>
        <XPATH><![CDATA[/CARD/FIELDS/FIELD[NAME='Separadore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lasseEntidade" source-type="AdditionalFields">
        <TAG><![CDATA[#CONTEXTPROCESS:CA:ClasseEntidade#]]></TAG>
        <VALUE><![CDATA[ClasseEntidade]]></VALUE>
        <XPATH><![CDATA[/PROCESS/FIELDS/FIELD[NAME='ClasseEntidade']/VALUE]]></XPATH>
      </FIELD>
      <FIELD type="AdditionalFields" label="Nº Ticket" source-type="AdditionalFields">
        <TAG><![CDATA[#CONTEXTPROCESS:CA:Nº Ticket#]]></TAG>
        <VALUE><![CDATA[Nº Ticket]]></VALUE>
        <XPATH><![CDATA[/PROCESS/FIELDS/FIELD[NAME='Nº Ticket']/VALUE]]></XPATH>
      </FIELD>
      <FIELD type="AdditionalFields" label="Tratamento" source-type="AdditionalFields">
        <TAG><![CDATA[#CONTEXTPROCESS:CA:Tratamento#]]></TAG>
        <VALUE><![CDATA[Tratamento]]></VALUE>
        <XPATH><![CDATA[/PROCESS/FIELDS/FIELD[NAME='Tratamento']/VALUE]]></XPATH>
      </FIELD>
      <FIELD type="AdditionalFields" label="Separadores" source-type="AdditionalFields">
        <TAG><![CDATA[#CONTEXTPROCESS:CA:Separadores#]]></TAG>
        <VALUE><![CDATA[Separadores]]></VALUE>
        <XPATH><![CDATA[/PROCESS/FIELDS/FIELD[NAME='Separadores']/VALUE]]></XPATH>
      </FIELD>
    </NODE>
  </NODE>
  <!-- END: Process Context -->
</MENU>
</file>

<file path=customXml/itemProps1.xml><?xml version="1.0" encoding="utf-8"?>
<ds:datastoreItem xmlns:ds="http://schemas.openxmlformats.org/officeDocument/2006/customXml" ds:itemID="{B4409A9A-9609-420B-9566-C0D4C49A331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Catarina Carriço de Touguio Jordão</dc:creator>
  <cp:lastModifiedBy>Joana Catarina Carriço de Touguio Jordão</cp:lastModifiedBy>
  <cp:revision>3</cp:revision>
  <dcterms:created xsi:type="dcterms:W3CDTF">2016-12-09T15:39:00Z</dcterms:created>
  <dcterms:modified xsi:type="dcterms:W3CDTF">2016-12-09T16:30:00Z</dcterms:modified>
</cp:coreProperties>
</file>